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4" w:rsidRPr="0027377E" w:rsidRDefault="00C00254" w:rsidP="00C00254">
      <w:pPr>
        <w:spacing w:after="211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KOYULHİSAR MEB</w:t>
      </w:r>
    </w:p>
    <w:p w:rsidR="00C00254" w:rsidRPr="005F7443" w:rsidRDefault="00C00254" w:rsidP="00C00254">
      <w:pPr>
        <w:spacing w:after="0" w:line="240" w:lineRule="exact"/>
        <w:ind w:left="40"/>
        <w:jc w:val="center"/>
        <w:rPr>
          <w:rFonts w:ascii="Times New Roman" w:hAnsi="Times New Roman" w:cs="Times New Roman"/>
          <w:color w:val="000000" w:themeColor="text1" w:themeShade="80"/>
        </w:rPr>
      </w:pP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 xml:space="preserve">2016-2017 EĞİTİM ÖĞRETİM YILI OKULLAR ARASI </w:t>
      </w:r>
      <w:r w:rsidR="00C41608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>VOLEYBOL</w:t>
      </w:r>
      <w:r w:rsidRPr="0027377E">
        <w:rPr>
          <w:rStyle w:val="Gvdemetni30"/>
          <w:rFonts w:eastAsiaTheme="minorHAnsi"/>
          <w:bCs w:val="0"/>
          <w:color w:val="000000" w:themeColor="text1" w:themeShade="80"/>
          <w:sz w:val="22"/>
          <w:szCs w:val="22"/>
        </w:rPr>
        <w:t xml:space="preserve"> TURNUVASI</w:t>
      </w:r>
    </w:p>
    <w:p w:rsidR="00434016" w:rsidRPr="005F7443" w:rsidRDefault="00434016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Pr="005F7443" w:rsidRDefault="00C00254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Pr="005F7443" w:rsidRDefault="00C00254" w:rsidP="00C00254">
      <w:pPr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Fonts w:ascii="Times New Roman" w:hAnsi="Times New Roman" w:cs="Times New Roman"/>
          <w:b/>
          <w:color w:val="000000" w:themeColor="text1" w:themeShade="80"/>
        </w:rPr>
        <w:t>Kapsam</w:t>
      </w:r>
      <w:r w:rsidRPr="005F7443">
        <w:rPr>
          <w:rFonts w:ascii="Times New Roman" w:hAnsi="Times New Roman" w:cs="Times New Roman"/>
          <w:b/>
          <w:color w:val="000000" w:themeColor="text1" w:themeShade="80"/>
        </w:rPr>
        <w:tab/>
        <w:t>: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   1. Grup</w:t>
      </w:r>
      <w:r w:rsidRPr="005F7443">
        <w:rPr>
          <w:rFonts w:ascii="Times New Roman" w:hAnsi="Times New Roman" w:cs="Times New Roman"/>
          <w:color w:val="000000" w:themeColor="text1" w:themeShade="80"/>
        </w:rPr>
        <w:tab/>
        <w:t xml:space="preserve">: Ortaokul </w:t>
      </w:r>
      <w:r w:rsidR="008C4B93">
        <w:rPr>
          <w:rFonts w:ascii="Times New Roman" w:hAnsi="Times New Roman" w:cs="Times New Roman"/>
          <w:color w:val="000000" w:themeColor="text1" w:themeShade="80"/>
        </w:rPr>
        <w:t>Kızlar Kategorisi</w:t>
      </w:r>
    </w:p>
    <w:p w:rsidR="00C00254" w:rsidRDefault="00C00254" w:rsidP="00C00254">
      <w:pPr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Fonts w:ascii="Times New Roman" w:hAnsi="Times New Roman" w:cs="Times New Roman"/>
          <w:color w:val="000000" w:themeColor="text1" w:themeShade="80"/>
        </w:rPr>
        <w:tab/>
        <w:t xml:space="preserve">                 2. Grup</w:t>
      </w:r>
      <w:r w:rsidRPr="005F7443">
        <w:rPr>
          <w:rFonts w:ascii="Times New Roman" w:hAnsi="Times New Roman" w:cs="Times New Roman"/>
          <w:color w:val="000000" w:themeColor="text1" w:themeShade="80"/>
        </w:rPr>
        <w:tab/>
        <w:t xml:space="preserve">: </w:t>
      </w:r>
      <w:r w:rsidR="008C4B93" w:rsidRPr="005F7443">
        <w:rPr>
          <w:rFonts w:ascii="Times New Roman" w:hAnsi="Times New Roman" w:cs="Times New Roman"/>
          <w:color w:val="000000" w:themeColor="text1" w:themeShade="80"/>
        </w:rPr>
        <w:t xml:space="preserve">Ortaokul </w:t>
      </w:r>
      <w:r w:rsidR="00EC1923">
        <w:rPr>
          <w:rFonts w:ascii="Times New Roman" w:hAnsi="Times New Roman" w:cs="Times New Roman"/>
          <w:color w:val="000000" w:themeColor="text1" w:themeShade="80"/>
        </w:rPr>
        <w:t>Erkekle</w:t>
      </w:r>
      <w:r w:rsidR="008C4B93">
        <w:rPr>
          <w:rFonts w:ascii="Times New Roman" w:hAnsi="Times New Roman" w:cs="Times New Roman"/>
          <w:color w:val="000000" w:themeColor="text1" w:themeShade="80"/>
        </w:rPr>
        <w:t>r Kategorisi</w:t>
      </w:r>
    </w:p>
    <w:p w:rsidR="008C4B93" w:rsidRPr="005F7443" w:rsidRDefault="008C4B93" w:rsidP="00C00254">
      <w:pPr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Tarihi ve Saati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>: (</w:t>
      </w:r>
      <w:r w:rsidR="00AC1543">
        <w:rPr>
          <w:rFonts w:ascii="Times New Roman" w:hAnsi="Times New Roman" w:cs="Times New Roman"/>
          <w:color w:val="000000" w:themeColor="text1" w:themeShade="80"/>
        </w:rPr>
        <w:t xml:space="preserve">15 Mayıs </w:t>
      </w:r>
      <w:r w:rsidRPr="005F7443">
        <w:rPr>
          <w:rFonts w:ascii="Times New Roman" w:hAnsi="Times New Roman" w:cs="Times New Roman"/>
          <w:color w:val="000000" w:themeColor="text1" w:themeShade="80"/>
        </w:rPr>
        <w:t>2017-</w:t>
      </w:r>
      <w:r w:rsidR="00AC1543">
        <w:rPr>
          <w:rFonts w:ascii="Times New Roman" w:hAnsi="Times New Roman" w:cs="Times New Roman"/>
          <w:color w:val="000000" w:themeColor="text1" w:themeShade="80"/>
        </w:rPr>
        <w:t xml:space="preserve">18 Mayıs 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2017) tarihleri arası </w:t>
      </w:r>
    </w:p>
    <w:p w:rsidR="009A3123" w:rsidRPr="005F7443" w:rsidRDefault="009A3123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Turnuva Yeri 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Pr="005F7443">
        <w:rPr>
          <w:rFonts w:ascii="Times New Roman" w:hAnsi="Times New Roman" w:cs="Times New Roman"/>
          <w:color w:val="000000" w:themeColor="text1" w:themeShade="80"/>
        </w:rPr>
        <w:t xml:space="preserve">Koyulhisar </w:t>
      </w:r>
      <w:r w:rsidR="00C81BC0">
        <w:rPr>
          <w:rFonts w:ascii="Times New Roman" w:hAnsi="Times New Roman" w:cs="Times New Roman"/>
          <w:color w:val="000000" w:themeColor="text1" w:themeShade="80"/>
        </w:rPr>
        <w:t>Kapalı Spor Salonu</w:t>
      </w:r>
    </w:p>
    <w:p w:rsidR="009A3123" w:rsidRPr="005F7443" w:rsidRDefault="009A3123" w:rsidP="009A3123">
      <w:pPr>
        <w:spacing w:after="0" w:line="240" w:lineRule="auto"/>
        <w:rPr>
          <w:rFonts w:ascii="Times New Roman" w:hAnsi="Times New Roman" w:cs="Times New Roman"/>
          <w:color w:val="000000" w:themeColor="text1" w:themeShade="80"/>
        </w:rPr>
      </w:pPr>
    </w:p>
    <w:p w:rsidR="00C00254" w:rsidRDefault="00C00254" w:rsidP="009A3123">
      <w:pPr>
        <w:spacing w:after="0" w:line="240" w:lineRule="auto"/>
        <w:jc w:val="both"/>
        <w:rPr>
          <w:rFonts w:ascii="Times New Roman" w:hAnsi="Times New Roman" w:cs="Times New Roman"/>
          <w:color w:val="000000" w:themeColor="text1" w:themeShade="80"/>
        </w:rPr>
      </w:pPr>
      <w:r w:rsidRPr="005F7443">
        <w:rPr>
          <w:rStyle w:val="Gvdemetni2Kaln"/>
          <w:rFonts w:eastAsiaTheme="minorHAnsi"/>
          <w:color w:val="000000" w:themeColor="text1" w:themeShade="80"/>
          <w:sz w:val="22"/>
          <w:szCs w:val="22"/>
        </w:rPr>
        <w:t>Katılım Başvuru</w:t>
      </w:r>
      <w:r w:rsidRPr="005F7443">
        <w:rPr>
          <w:rStyle w:val="Gvdemetni20"/>
          <w:rFonts w:eastAsiaTheme="minorHAnsi"/>
          <w:color w:val="000000" w:themeColor="text1" w:themeShade="80"/>
          <w:sz w:val="22"/>
          <w:szCs w:val="22"/>
        </w:rPr>
        <w:t xml:space="preserve">: </w:t>
      </w:r>
      <w:r w:rsidR="004920CC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05 Nisan 2017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 </w:t>
      </w:r>
      <w:r w:rsidR="004920CC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Çarşamba günü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 mesai bitimine kadar </w:t>
      </w:r>
      <w:r w:rsidR="004920CC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 xml:space="preserve">takım </w:t>
      </w:r>
      <w:r w:rsidR="00022170" w:rsidRPr="00022170">
        <w:rPr>
          <w:rFonts w:ascii="Times New Roman" w:hAnsi="Times New Roman" w:cs="Times New Roman"/>
          <w:bCs/>
          <w:color w:val="000000" w:themeColor="text1" w:themeShade="80"/>
          <w:lang w:eastAsia="tr-TR" w:bidi="tr-TR"/>
        </w:rPr>
        <w:t>listeleri</w:t>
      </w:r>
      <w:r w:rsidR="00022170">
        <w:rPr>
          <w:rStyle w:val="Gvdemetni2Kaln"/>
          <w:rFonts w:eastAsiaTheme="minorHAnsi"/>
          <w:color w:val="000000" w:themeColor="text1" w:themeShade="80"/>
          <w:sz w:val="22"/>
          <w:szCs w:val="22"/>
        </w:rPr>
        <w:t xml:space="preserve"> </w:t>
      </w:r>
      <w:r w:rsidR="00BD072F">
        <w:rPr>
          <w:rFonts w:ascii="Times New Roman" w:hAnsi="Times New Roman" w:cs="Times New Roman"/>
          <w:color w:val="000000" w:themeColor="text1" w:themeShade="80"/>
        </w:rPr>
        <w:t>İlçe Milli Eğitim Müdürlüğüne teslim edilecektir.</w:t>
      </w:r>
      <w:bookmarkStart w:id="0" w:name="_GoBack"/>
      <w:bookmarkEnd w:id="0"/>
      <w:r w:rsidRPr="005F7443">
        <w:rPr>
          <w:rFonts w:ascii="Times New Roman" w:hAnsi="Times New Roman" w:cs="Times New Roman"/>
          <w:color w:val="000000" w:themeColor="text1" w:themeShade="80"/>
        </w:rPr>
        <w:t xml:space="preserve"> </w:t>
      </w:r>
      <w:r w:rsidR="00A457D8">
        <w:rPr>
          <w:rFonts w:ascii="Times New Roman" w:hAnsi="Times New Roman" w:cs="Times New Roman"/>
          <w:color w:val="000000" w:themeColor="text1" w:themeShade="80"/>
        </w:rPr>
        <w:t xml:space="preserve">Müsabaka tarihinden en az iki gün önce öğrenci izin belgeleri ve sağlık raporları Müdürlüğümüze elden teslim edilecektir. </w:t>
      </w:r>
    </w:p>
    <w:p w:rsidR="007C5195" w:rsidRDefault="007C5195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AC1543" w:rsidRDefault="00AC1543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  <w:t>NOT : Maç</w:t>
      </w:r>
      <w:proofErr w:type="gramEnd"/>
      <w: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  <w:t xml:space="preserve"> Takvimleri daha sonra yayınlanacaktır.</w:t>
      </w:r>
    </w:p>
    <w:p w:rsidR="00AC1543" w:rsidRDefault="00AC1543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765E4A" w:rsidRPr="00B75DCD" w:rsidRDefault="00765E4A" w:rsidP="00A40C16">
      <w:pPr>
        <w:rPr>
          <w:rFonts w:ascii="Times New Roman" w:hAnsi="Times New Roman" w:cs="Times New Roman"/>
          <w:b/>
          <w:bCs/>
          <w:color w:val="000000" w:themeColor="text1" w:themeShade="80"/>
          <w:lang w:bidi="tr-TR"/>
        </w:rPr>
      </w:pPr>
    </w:p>
    <w:p w:rsidR="00B75DCD" w:rsidRPr="00B75DCD" w:rsidRDefault="00B75DCD" w:rsidP="00B75DCD">
      <w:pPr>
        <w:jc w:val="center"/>
        <w:rPr>
          <w:b/>
        </w:rPr>
      </w:pPr>
      <w:r w:rsidRPr="00B75DCD">
        <w:rPr>
          <w:b/>
        </w:rPr>
        <w:t>VOLEYBOL TURNUVASI OYUN KURALLARI VE ŞARTNAMESİ</w:t>
      </w:r>
    </w:p>
    <w:p w:rsidR="00B75DCD" w:rsidRDefault="00B75DCD" w:rsidP="00B75DCD">
      <w:r>
        <w:t>-Turnuva okulların katılım sayısına göre lig usulü veya eleme sistemi ile oynanacaktır.</w:t>
      </w:r>
    </w:p>
    <w:p w:rsidR="00B75DCD" w:rsidRDefault="00B75DCD" w:rsidP="00B75DCD">
      <w:pPr>
        <w:spacing w:after="0"/>
      </w:pPr>
      <w:r>
        <w:t>-Lig Sisteminde puanlama</w:t>
      </w:r>
    </w:p>
    <w:p w:rsidR="00B75DCD" w:rsidRDefault="00B75DCD" w:rsidP="00B75DCD">
      <w:pPr>
        <w:spacing w:after="0"/>
      </w:pPr>
      <w:r>
        <w:t xml:space="preserve">     3-0 ve 3-1 galip gelen takıma 3 puan</w:t>
      </w:r>
    </w:p>
    <w:p w:rsidR="00B75DCD" w:rsidRDefault="00B75DCD" w:rsidP="00B75DCD">
      <w:pPr>
        <w:spacing w:after="0"/>
      </w:pPr>
      <w:r>
        <w:t xml:space="preserve">    3-2 galip gelen takıma 2 puan</w:t>
      </w:r>
    </w:p>
    <w:p w:rsidR="00B75DCD" w:rsidRDefault="00B75DCD" w:rsidP="00B75DCD">
      <w:pPr>
        <w:spacing w:after="0"/>
      </w:pPr>
      <w:r>
        <w:t xml:space="preserve">    2-3 </w:t>
      </w:r>
      <w:proofErr w:type="spellStart"/>
      <w:r>
        <w:t>malüp</w:t>
      </w:r>
      <w:proofErr w:type="spellEnd"/>
      <w:r>
        <w:t xml:space="preserve"> olan takıma 1 puan</w:t>
      </w:r>
    </w:p>
    <w:p w:rsidR="00B75DCD" w:rsidRDefault="00B75DCD" w:rsidP="00B75DCD">
      <w:r>
        <w:t xml:space="preserve">    1-3 ve 0-3 </w:t>
      </w:r>
      <w:proofErr w:type="spellStart"/>
      <w:r>
        <w:t>malüp</w:t>
      </w:r>
      <w:proofErr w:type="spellEnd"/>
      <w:r>
        <w:t xml:space="preserve"> olan takıma 0 puan. Eleme sisteminde puanlama yoktur. Puan eşitliklerinde her iki takımın aldığı setler verdiği setlere bölünür. Büyük sayıya sahip olan takım tur atlar.</w:t>
      </w:r>
    </w:p>
    <w:p w:rsidR="00B75DCD" w:rsidRDefault="00B75DCD" w:rsidP="00B75DCD">
      <w:r>
        <w:t xml:space="preserve"> -Maçlarda setlerde 3 ‘ e ulaşan </w:t>
      </w:r>
      <w:proofErr w:type="gramStart"/>
      <w:r>
        <w:t>takım  maçı</w:t>
      </w:r>
      <w:proofErr w:type="gramEnd"/>
      <w:r>
        <w:t xml:space="preserve"> kazanmış olur.</w:t>
      </w:r>
    </w:p>
    <w:p w:rsidR="00B75DCD" w:rsidRDefault="00B75DCD" w:rsidP="00B75DCD">
      <w:r>
        <w:t xml:space="preserve"> -Normal setler </w:t>
      </w:r>
      <w:proofErr w:type="gramStart"/>
      <w:r>
        <w:t>25 , uzatma</w:t>
      </w:r>
      <w:proofErr w:type="gramEnd"/>
      <w:r>
        <w:t xml:space="preserve"> seti olan 5. Set 15 sayı üzerinden oynanacaktır.Set sayısına iki farkla önde girilmelidir.Beraberlik durumlarında iki sayı uzatılır.</w:t>
      </w:r>
    </w:p>
    <w:p w:rsidR="00B75DCD" w:rsidRDefault="00B75DCD" w:rsidP="00B75DCD">
      <w:r>
        <w:t xml:space="preserve"> - Her set bitiminde servis değişikliği yapılacaktır.</w:t>
      </w:r>
    </w:p>
    <w:p w:rsidR="00B75DCD" w:rsidRDefault="00B75DCD" w:rsidP="00B75DCD">
      <w:r>
        <w:t xml:space="preserve"> - Teknik mola yoktur. Uzatma setinde </w:t>
      </w:r>
      <w:proofErr w:type="gramStart"/>
      <w:r>
        <w:t>8 .sayıya</w:t>
      </w:r>
      <w:proofErr w:type="gramEnd"/>
      <w:r>
        <w:t xml:space="preserve"> ulaşıldıktan sonra saha ve servis değişilecektir.</w:t>
      </w:r>
    </w:p>
    <w:p w:rsidR="00B75DCD" w:rsidRDefault="00B75DCD" w:rsidP="00B75DCD">
      <w:r>
        <w:t xml:space="preserve"> - Takımların her sette 3 mola hakkı </w:t>
      </w:r>
      <w:proofErr w:type="gramStart"/>
      <w:r>
        <w:t>vardır.Molalar</w:t>
      </w:r>
      <w:proofErr w:type="gramEnd"/>
      <w:r>
        <w:t xml:space="preserve"> 2 dakikayı geçmemelidir.</w:t>
      </w:r>
    </w:p>
    <w:p w:rsidR="00B75DCD" w:rsidRDefault="00B75DCD" w:rsidP="00B75DCD">
      <w:r>
        <w:t xml:space="preserve"> -Sahadaki filede anten olmadığından dışarı kararında orta hakemin verdiği kararlar geçerlidir.</w:t>
      </w:r>
    </w:p>
    <w:p w:rsidR="00B75DCD" w:rsidRDefault="00B75DCD" w:rsidP="00B75DCD">
      <w:r>
        <w:t xml:space="preserve"> -Bir takım sahada 6 oyuncu ile başlamak zorundadır.</w:t>
      </w:r>
    </w:p>
    <w:p w:rsidR="00B75DCD" w:rsidRDefault="00B75DCD" w:rsidP="00B75DCD">
      <w:r>
        <w:t xml:space="preserve"> - Bir takım bir sette 6 oyuncu değişikliği yapılacaktır. Oyuncu değişiklikleri hakeme bildirilmek zorundadır.</w:t>
      </w:r>
    </w:p>
    <w:p w:rsidR="00B75DCD" w:rsidRDefault="00B75DCD" w:rsidP="00B75DCD">
      <w:r>
        <w:lastRenderedPageBreak/>
        <w:t xml:space="preserve"> -Libero sistemi yoktur. Dönme sistemi ile </w:t>
      </w:r>
      <w:proofErr w:type="gramStart"/>
      <w:r>
        <w:t>oynanacaktır.Servis</w:t>
      </w:r>
      <w:proofErr w:type="gramEnd"/>
      <w:r>
        <w:t xml:space="preserve"> atan oyuncu değiştirilemez. Oyuncu değişiklikleri </w:t>
      </w:r>
      <w:proofErr w:type="gramStart"/>
      <w:r>
        <w:t>pasör</w:t>
      </w:r>
      <w:proofErr w:type="gramEnd"/>
      <w:r>
        <w:t xml:space="preserve"> ve solundaki oyuncular için geçerlidir.(Bu kural servis atışlarında avantaj ve dezavantajı önlemek içindir.)</w:t>
      </w:r>
    </w:p>
    <w:p w:rsidR="00B75DCD" w:rsidRDefault="00B75DCD" w:rsidP="00B75DCD">
      <w:r>
        <w:t xml:space="preserve"> -Ön bölge ve arka bölge </w:t>
      </w:r>
      <w:proofErr w:type="gramStart"/>
      <w:r>
        <w:t>kuralımız  yok</w:t>
      </w:r>
      <w:proofErr w:type="gramEnd"/>
      <w:r>
        <w:t>.</w:t>
      </w:r>
    </w:p>
    <w:p w:rsidR="00B75DCD" w:rsidRDefault="00B75DCD" w:rsidP="00B75DCD">
      <w:r>
        <w:t xml:space="preserve"> - Her oyuncu blok ve smaç yapabilir.</w:t>
      </w:r>
    </w:p>
    <w:p w:rsidR="00B75DCD" w:rsidRDefault="00B75DCD" w:rsidP="00B75DCD">
      <w:r>
        <w:t xml:space="preserve"> - Servis atışları servis bölgesinden yapılacak olup hakem düdüğü ile yapılacaktır.</w:t>
      </w:r>
    </w:p>
    <w:p w:rsidR="00B75DCD" w:rsidRDefault="00B75DCD" w:rsidP="00B75DCD">
      <w:r>
        <w:t xml:space="preserve"> -Servis atışında topa vurulduktan sonra sahaya girebilir ve çizgiye basabilir.</w:t>
      </w:r>
    </w:p>
    <w:p w:rsidR="00B75DCD" w:rsidRDefault="00B75DCD" w:rsidP="00B75DCD">
      <w:r>
        <w:t xml:space="preserve"> -Bütün çizgiler </w:t>
      </w:r>
      <w:proofErr w:type="gramStart"/>
      <w:r>
        <w:t>dahilidir</w:t>
      </w:r>
      <w:proofErr w:type="gramEnd"/>
      <w:r>
        <w:t>.</w:t>
      </w:r>
    </w:p>
    <w:p w:rsidR="00B75DCD" w:rsidRDefault="00B75DCD" w:rsidP="00B75DCD">
      <w:r>
        <w:t xml:space="preserve"> -Atılan servise smaç ve blok uygulanamaz.</w:t>
      </w:r>
    </w:p>
    <w:p w:rsidR="00B75DCD" w:rsidRDefault="00B75DCD" w:rsidP="00B75DCD">
      <w:r>
        <w:t>-Bir oyuncu art arda topa iki defa dokunamaz.</w:t>
      </w:r>
    </w:p>
    <w:p w:rsidR="00B75DCD" w:rsidRDefault="00B75DCD" w:rsidP="00B75DCD">
      <w:r>
        <w:t xml:space="preserve"> -Bloklarda bir topa aynı anda üç oyuncu </w:t>
      </w:r>
      <w:proofErr w:type="gramStart"/>
      <w:r>
        <w:t>dokunabilir.Bu</w:t>
      </w:r>
      <w:proofErr w:type="gramEnd"/>
      <w:r>
        <w:t xml:space="preserve"> kural sadece </w:t>
      </w:r>
      <w:proofErr w:type="spellStart"/>
      <w:r>
        <w:t>bolk</w:t>
      </w:r>
      <w:proofErr w:type="spellEnd"/>
      <w:r>
        <w:t xml:space="preserve"> içindir.Bloktan seken toplar üç vuruşa dahil değildir.</w:t>
      </w:r>
    </w:p>
    <w:p w:rsidR="00B75DCD" w:rsidRDefault="00B75DCD" w:rsidP="00B75DCD">
      <w:r>
        <w:t xml:space="preserve"> -Oyun sahası içinde bir oyuncu topa vurmak için takım arkadaşından veya herhangi bir yerden destek alamaz. Ama hata yapmak üzere olan oyuncusunu fileye değeceği zaman </w:t>
      </w:r>
      <w:proofErr w:type="gramStart"/>
      <w:r>
        <w:t>yada</w:t>
      </w:r>
      <w:proofErr w:type="gramEnd"/>
      <w:r>
        <w:t xml:space="preserve"> karşı alana geçeceği zaman geri çekebilir.</w:t>
      </w:r>
    </w:p>
    <w:p w:rsidR="00B75DCD" w:rsidRPr="005E129B" w:rsidRDefault="00B75DCD" w:rsidP="00B75DCD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>-Topa temasın tek bir hamlesi olması kaydı ile top vücudun herhangi bir yerine art arda dokunabilir.</w:t>
      </w:r>
    </w:p>
    <w:p w:rsidR="00B75DCD" w:rsidRPr="005E129B" w:rsidRDefault="00B75DCD" w:rsidP="00B75DCD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 xml:space="preserve">-Oyuncular top yere temas ettikten sonra fileye dokunabilirler. Ama ralli devam ederken fileye </w:t>
      </w:r>
      <w:proofErr w:type="gramStart"/>
      <w:r w:rsidRPr="005E129B">
        <w:rPr>
          <w:b/>
        </w:rPr>
        <w:t>dokunmak , fileyi</w:t>
      </w:r>
      <w:proofErr w:type="gramEnd"/>
      <w:r w:rsidRPr="005E129B">
        <w:rPr>
          <w:b/>
        </w:rPr>
        <w:t xml:space="preserve"> çekmek veya asılmak yasaktır.Bu durumlarda servis ve sayı rakibe geçer.</w:t>
      </w:r>
    </w:p>
    <w:p w:rsidR="00B75DCD" w:rsidRPr="005E129B" w:rsidRDefault="00B75DCD" w:rsidP="00B75DCD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 xml:space="preserve">-Rakip oyuncuyu rahatsız etmemek kaydı ile orta çizgiye temas ve geçmeler </w:t>
      </w:r>
      <w:proofErr w:type="spellStart"/>
      <w:r w:rsidRPr="005E129B">
        <w:rPr>
          <w:b/>
        </w:rPr>
        <w:t>olabilr</w:t>
      </w:r>
      <w:proofErr w:type="spellEnd"/>
      <w:r w:rsidRPr="005E129B">
        <w:rPr>
          <w:b/>
        </w:rPr>
        <w:t>.</w:t>
      </w:r>
    </w:p>
    <w:p w:rsidR="00B75DCD" w:rsidRPr="005E129B" w:rsidRDefault="00B75DCD" w:rsidP="00B75DCD">
      <w:pPr>
        <w:rPr>
          <w:b/>
        </w:rPr>
      </w:pPr>
      <w:r>
        <w:rPr>
          <w:b/>
        </w:rPr>
        <w:t xml:space="preserve"> -</w:t>
      </w:r>
      <w:r w:rsidRPr="005E129B">
        <w:rPr>
          <w:b/>
        </w:rPr>
        <w:t>File üzerinde rakip alandaki topa müdahale edilemez. Bu durumlarda servis ve sayı rakibe geçer.</w:t>
      </w:r>
    </w:p>
    <w:p w:rsidR="00B75DCD" w:rsidRPr="005E129B" w:rsidRDefault="00B75DCD" w:rsidP="00B75DCD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>-Servis anında perdeleme yani rakip takımın topu görmesi engellenemez.</w:t>
      </w:r>
    </w:p>
    <w:p w:rsidR="00B75DCD" w:rsidRPr="005E129B" w:rsidRDefault="00B75DCD" w:rsidP="00B75DCD">
      <w:pPr>
        <w:rPr>
          <w:b/>
        </w:rPr>
      </w:pPr>
      <w:r>
        <w:rPr>
          <w:b/>
        </w:rPr>
        <w:t xml:space="preserve"> </w:t>
      </w:r>
      <w:r w:rsidRPr="005E129B">
        <w:rPr>
          <w:b/>
        </w:rPr>
        <w:t>-Bloklarda el rakip alana geçemez. Bu durumlarda servis ve sayı rakibe geçer.</w:t>
      </w:r>
    </w:p>
    <w:p w:rsidR="00B75DCD" w:rsidRDefault="00B75DCD" w:rsidP="00B75DCD">
      <w:r>
        <w:t xml:space="preserve"> -Kart uygulaması yoktur.</w:t>
      </w:r>
    </w:p>
    <w:p w:rsidR="00B75DCD" w:rsidRDefault="00B75DCD" w:rsidP="00B75DCD">
      <w:r>
        <w:t>-Turnuvalarımız ilçemiz kapalı spor salonunda yapılacaktır.</w:t>
      </w:r>
    </w:p>
    <w:p w:rsidR="00B75DCD" w:rsidRDefault="00B75DCD" w:rsidP="00B75DCD">
      <w:r>
        <w:t>- Oyuncularımızda aynı renkte forma veya yelek giydirilmelidir.</w:t>
      </w:r>
    </w:p>
    <w:p w:rsidR="00B75DCD" w:rsidRDefault="00B75DCD" w:rsidP="00B75DCD">
      <w:r>
        <w:t xml:space="preserve">- Sakatlıklara maruz kalmamak için zemine uygun </w:t>
      </w:r>
      <w:proofErr w:type="gramStart"/>
      <w:r>
        <w:t>düz tabanlı</w:t>
      </w:r>
      <w:proofErr w:type="gramEnd"/>
      <w:r>
        <w:t xml:space="preserve"> ayakkabılar seçilmelidir.</w:t>
      </w:r>
    </w:p>
    <w:p w:rsidR="00B75DCD" w:rsidRDefault="00B75DCD" w:rsidP="00B75DCD">
      <w:r>
        <w:t>-Oyuncularımız ve teknik heyetlerimiz bu kurallar okursa gereksiz itirazlar olmaz.</w:t>
      </w:r>
    </w:p>
    <w:p w:rsidR="00B75DCD" w:rsidRDefault="00B75DCD" w:rsidP="00B75DCD">
      <w:r>
        <w:t xml:space="preserve">-İlçemizde Beden Eğitimi Öğretmeni sayısı azlığından maçları orta hakem tek başına </w:t>
      </w:r>
      <w:proofErr w:type="gramStart"/>
      <w:r>
        <w:t>yönetecektir.İtirazlarımızda</w:t>
      </w:r>
      <w:proofErr w:type="gramEnd"/>
      <w:r>
        <w:t xml:space="preserve"> bu konuyu dikkate alırsak seviniriz.</w:t>
      </w:r>
    </w:p>
    <w:p w:rsidR="00B75DCD" w:rsidRDefault="00B75DCD" w:rsidP="00B75DCD">
      <w:pPr>
        <w:tabs>
          <w:tab w:val="left" w:pos="476"/>
        </w:tabs>
      </w:pPr>
      <w:r>
        <w:t xml:space="preserve">-Takımlar maç saatinin başlamasından 10 dakika içerisinde gelmedikleri </w:t>
      </w:r>
      <w:proofErr w:type="gramStart"/>
      <w:r>
        <w:t>taktirde</w:t>
      </w:r>
      <w:proofErr w:type="gramEnd"/>
      <w:r>
        <w:t xml:space="preserve"> 3-0 hükmen yenik sayılacaklardır.</w:t>
      </w:r>
    </w:p>
    <w:p w:rsidR="00B75DCD" w:rsidRDefault="00B75DCD" w:rsidP="00B75DCD"/>
    <w:p w:rsidR="00A40C16" w:rsidRPr="005F7443" w:rsidRDefault="00A40C16" w:rsidP="00B75DCD">
      <w:pPr>
        <w:jc w:val="center"/>
        <w:rPr>
          <w:rFonts w:ascii="Times New Roman" w:hAnsi="Times New Roman" w:cs="Times New Roman"/>
          <w:color w:val="000000" w:themeColor="text1" w:themeShade="80"/>
        </w:rPr>
      </w:pPr>
    </w:p>
    <w:sectPr w:rsidR="00A40C16" w:rsidRPr="005F7443" w:rsidSect="0026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CEE"/>
    <w:multiLevelType w:val="multilevel"/>
    <w:tmpl w:val="F28A2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1D710E"/>
    <w:multiLevelType w:val="hybridMultilevel"/>
    <w:tmpl w:val="EB7CA0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264F33"/>
    <w:multiLevelType w:val="hybridMultilevel"/>
    <w:tmpl w:val="48B6C1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A23E86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05F"/>
    <w:rsid w:val="00022170"/>
    <w:rsid w:val="00100448"/>
    <w:rsid w:val="001365A2"/>
    <w:rsid w:val="00256594"/>
    <w:rsid w:val="00263C46"/>
    <w:rsid w:val="0027377E"/>
    <w:rsid w:val="002D267F"/>
    <w:rsid w:val="00434016"/>
    <w:rsid w:val="004920CC"/>
    <w:rsid w:val="00494CB0"/>
    <w:rsid w:val="005F7443"/>
    <w:rsid w:val="00765E4A"/>
    <w:rsid w:val="007C5195"/>
    <w:rsid w:val="007E20FE"/>
    <w:rsid w:val="00811512"/>
    <w:rsid w:val="008C4B93"/>
    <w:rsid w:val="009239D5"/>
    <w:rsid w:val="009A3123"/>
    <w:rsid w:val="00A40C16"/>
    <w:rsid w:val="00A457D8"/>
    <w:rsid w:val="00A74FA0"/>
    <w:rsid w:val="00AC1543"/>
    <w:rsid w:val="00B75DCD"/>
    <w:rsid w:val="00BD072F"/>
    <w:rsid w:val="00C00254"/>
    <w:rsid w:val="00C41608"/>
    <w:rsid w:val="00C81BC0"/>
    <w:rsid w:val="00CD6A32"/>
    <w:rsid w:val="00D41968"/>
    <w:rsid w:val="00EC1923"/>
    <w:rsid w:val="00F5038C"/>
    <w:rsid w:val="00FE605F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30">
    <w:name w:val="Gövde metni (3)"/>
    <w:basedOn w:val="Gvdemetni3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C002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20">
    <w:name w:val="Gövde metni (2)"/>
    <w:basedOn w:val="Gvdemetni2"/>
    <w:rsid w:val="00C00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styleId="ListeParagraf">
    <w:name w:val="List Paragraph"/>
    <w:basedOn w:val="Normal"/>
    <w:uiPriority w:val="34"/>
    <w:qFormat/>
    <w:rsid w:val="00A40C1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3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3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Nihat YAŞAR</cp:lastModifiedBy>
  <cp:revision>9</cp:revision>
  <cp:lastPrinted>2017-03-29T08:26:00Z</cp:lastPrinted>
  <dcterms:created xsi:type="dcterms:W3CDTF">2017-03-29T08:26:00Z</dcterms:created>
  <dcterms:modified xsi:type="dcterms:W3CDTF">2017-03-31T13:20:00Z</dcterms:modified>
</cp:coreProperties>
</file>