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410A2">
      <w:pPr>
        <w:pStyle w:val="GvdeMetni"/>
        <w:spacing w:after="120" w:line="240" w:lineRule="auto"/>
        <w:jc w:val="center"/>
        <w:rPr>
          <w:rFonts w:ascii="Times New Roman" w:hAnsi="Times New Roman" w:cs="Times New Roman"/>
          <w:color w:val="auto"/>
          <w:sz w:val="24"/>
          <w:szCs w:val="24"/>
        </w:rPr>
      </w:pPr>
      <w:bookmarkStart w:id="0" w:name="_GoBack"/>
      <w:bookmarkEnd w:id="0"/>
      <w:r>
        <w:rPr>
          <w:rStyle w:val="richtext"/>
          <w:color w:val="003399"/>
          <w:sz w:val="24"/>
          <w:szCs w:val="24"/>
          <w:u w:val="dotted"/>
        </w:rPr>
        <w:t>2019-2020 Öğretim Yılında 81 Ortaöğretim Öğrencisine 181 Gün Sıcak Yemek Verilmesi</w:t>
      </w:r>
      <w:r>
        <w:rPr>
          <w:rFonts w:ascii="Times New Roman" w:hAnsi="Times New Roman" w:cs="Times New Roman"/>
          <w:color w:val="auto"/>
          <w:sz w:val="24"/>
          <w:szCs w:val="24"/>
        </w:rPr>
        <w:t xml:space="preserve"> </w:t>
      </w:r>
    </w:p>
    <w:p w:rsidR="00000000" w:rsidRDefault="004410A2">
      <w:pPr>
        <w:pStyle w:val="GvdeMetni"/>
        <w:spacing w:after="120" w:line="240" w:lineRule="auto"/>
        <w:jc w:val="center"/>
      </w:pPr>
      <w:r>
        <w:rPr>
          <w:rFonts w:ascii="Times New Roman" w:hAnsi="Times New Roman" w:cs="Times New Roman"/>
          <w:color w:val="auto"/>
          <w:sz w:val="24"/>
          <w:szCs w:val="24"/>
        </w:rPr>
        <w:t>HİZMETİ ALIMINA AİT SÖZLEŞME TASARISI</w:t>
      </w:r>
    </w:p>
    <w:p w:rsidR="00000000" w:rsidRDefault="004410A2">
      <w:pPr>
        <w:jc w:val="both"/>
      </w:pPr>
      <w:r>
        <w:t xml:space="preserve">İKN (İhale Kayıt Numarası): </w:t>
      </w:r>
      <w:r>
        <w:rPr>
          <w:rStyle w:val="richtext"/>
          <w:b/>
          <w:bCs/>
          <w:color w:val="003399"/>
          <w:u w:val="dotted"/>
        </w:rPr>
        <w:t>2019/380265</w:t>
      </w:r>
      <w:r>
        <w:t xml:space="preserve"> </w:t>
      </w:r>
    </w:p>
    <w:p w:rsidR="00000000" w:rsidRDefault="004410A2">
      <w:pPr>
        <w:spacing w:before="120"/>
        <w:jc w:val="both"/>
      </w:pPr>
      <w:r>
        <w:rPr>
          <w:b/>
          <w:bCs/>
          <w:color w:val="auto"/>
        </w:rPr>
        <w:t>Madde 1 - Sözleşmenin tarafları</w:t>
      </w:r>
    </w:p>
    <w:p w:rsidR="00000000" w:rsidRDefault="004410A2">
      <w:pPr>
        <w:jc w:val="both"/>
      </w:pPr>
      <w:r>
        <w:t xml:space="preserve">Bu Sözleşme, bir tarafta </w:t>
      </w:r>
      <w:r>
        <w:rPr>
          <w:rStyle w:val="richtext"/>
          <w:b/>
          <w:bCs/>
          <w:color w:val="003399"/>
          <w:u w:val="dotted"/>
        </w:rPr>
        <w:t xml:space="preserve">Koyulhisar </w:t>
      </w:r>
      <w:r>
        <w:rPr>
          <w:rStyle w:val="richtext"/>
          <w:b/>
          <w:bCs/>
          <w:color w:val="003399"/>
          <w:u w:val="dotted"/>
        </w:rPr>
        <w:t>İlçe Milli Eğitim Müdürlüğü- MİLLİ EĞİTİM BAKANLIĞI BAKAN YARDIMCILIKLARI</w:t>
      </w:r>
      <w:r>
        <w:t xml:space="preserve"> (bundan sonra İdare olarak anılacaktır) ile diğer tarafta </w:t>
      </w:r>
      <w:proofErr w:type="gramStart"/>
      <w:r>
        <w:t>............................................................</w:t>
      </w:r>
      <w:proofErr w:type="gramEnd"/>
      <w:r>
        <w:t xml:space="preserve"> (bundan sonra Yüklenici olarak anılacaktır) arasında aşağıda ya</w:t>
      </w:r>
      <w:r>
        <w:t xml:space="preserve">zılı şartlar </w:t>
      </w:r>
      <w:proofErr w:type="gramStart"/>
      <w:r>
        <w:t>dahilinde</w:t>
      </w:r>
      <w:proofErr w:type="gramEnd"/>
      <w:r>
        <w:t xml:space="preserve"> akdedilmiştir. </w:t>
      </w:r>
    </w:p>
    <w:p w:rsidR="00000000" w:rsidRDefault="004410A2">
      <w:pPr>
        <w:spacing w:before="120"/>
        <w:jc w:val="both"/>
      </w:pPr>
      <w:r>
        <w:rPr>
          <w:b/>
          <w:bCs/>
          <w:color w:val="auto"/>
        </w:rPr>
        <w:t>Madde 2 - Taraflara ilişkin bilgiler</w:t>
      </w:r>
    </w:p>
    <w:p w:rsidR="00000000" w:rsidRDefault="004410A2">
      <w:pPr>
        <w:jc w:val="both"/>
      </w:pPr>
      <w:r>
        <w:rPr>
          <w:b/>
          <w:bCs/>
        </w:rPr>
        <w:t>2.1.</w:t>
      </w:r>
      <w:r>
        <w:t xml:space="preserve"> İdarenin </w:t>
      </w:r>
    </w:p>
    <w:p w:rsidR="00000000" w:rsidRDefault="004410A2">
      <w:pPr>
        <w:jc w:val="both"/>
        <w:divId w:val="547693598"/>
        <w:rPr>
          <w:rFonts w:eastAsia="Times New Roman"/>
        </w:rPr>
      </w:pPr>
      <w:r>
        <w:rPr>
          <w:rFonts w:eastAsia="Times New Roman"/>
        </w:rPr>
        <w:t xml:space="preserve">a) </w:t>
      </w:r>
      <w:proofErr w:type="spellStart"/>
      <w:proofErr w:type="gramStart"/>
      <w:r>
        <w:rPr>
          <w:rFonts w:eastAsia="Times New Roman"/>
        </w:rPr>
        <w:t>Adı:</w:t>
      </w:r>
      <w:r>
        <w:rPr>
          <w:rStyle w:val="richtext"/>
          <w:rFonts w:eastAsia="Times New Roman"/>
          <w:b/>
          <w:bCs/>
          <w:color w:val="003399"/>
          <w:u w:val="dotted"/>
        </w:rPr>
        <w:t>Koyulhisar</w:t>
      </w:r>
      <w:proofErr w:type="spellEnd"/>
      <w:proofErr w:type="gramEnd"/>
      <w:r>
        <w:rPr>
          <w:rStyle w:val="richtext"/>
          <w:rFonts w:eastAsia="Times New Roman"/>
          <w:b/>
          <w:bCs/>
          <w:color w:val="003399"/>
          <w:u w:val="dotted"/>
        </w:rPr>
        <w:t xml:space="preserve"> İlçe Milli Eğitim Müdürlüğü- MİLLİ EĞİTİM BAKANLIĞI BAKAN YARDIMCILIKLARI</w:t>
      </w:r>
      <w:r>
        <w:rPr>
          <w:rFonts w:eastAsia="Times New Roman"/>
        </w:rPr>
        <w:t xml:space="preserve"> </w:t>
      </w:r>
    </w:p>
    <w:p w:rsidR="00000000" w:rsidRDefault="004410A2">
      <w:pPr>
        <w:jc w:val="both"/>
        <w:divId w:val="547693598"/>
      </w:pPr>
      <w:r>
        <w:t xml:space="preserve">b) </w:t>
      </w:r>
      <w:proofErr w:type="spellStart"/>
      <w:proofErr w:type="gramStart"/>
      <w:r>
        <w:t>Adresi:</w:t>
      </w:r>
      <w:r>
        <w:rPr>
          <w:rStyle w:val="richtext"/>
          <w:b/>
          <w:bCs/>
          <w:color w:val="003399"/>
          <w:u w:val="dotted"/>
        </w:rPr>
        <w:t>CAMIKEBIR</w:t>
      </w:r>
      <w:proofErr w:type="spellEnd"/>
      <w:proofErr w:type="gramEnd"/>
      <w:r>
        <w:rPr>
          <w:rStyle w:val="richtext"/>
          <w:b/>
          <w:bCs/>
          <w:color w:val="003399"/>
          <w:u w:val="dotted"/>
        </w:rPr>
        <w:t xml:space="preserve"> MAHALLESI CUMHURIYET CADDESI NO:1 58660 </w:t>
      </w:r>
      <w:r>
        <w:t xml:space="preserve">- </w:t>
      </w:r>
      <w:r>
        <w:rPr>
          <w:rStyle w:val="richtext"/>
          <w:b/>
          <w:bCs/>
          <w:color w:val="003399"/>
          <w:u w:val="dotted"/>
        </w:rPr>
        <w:t>KOYULHİSAR</w:t>
      </w:r>
      <w:r>
        <w:t xml:space="preserve"> / </w:t>
      </w:r>
      <w:r>
        <w:rPr>
          <w:rStyle w:val="richtext"/>
          <w:b/>
          <w:bCs/>
          <w:color w:val="003399"/>
          <w:u w:val="dotted"/>
        </w:rPr>
        <w:t>SİVAS</w:t>
      </w:r>
      <w:r>
        <w:t xml:space="preserve"> </w:t>
      </w:r>
    </w:p>
    <w:p w:rsidR="00000000" w:rsidRDefault="004410A2">
      <w:pPr>
        <w:jc w:val="both"/>
        <w:divId w:val="547693598"/>
      </w:pPr>
      <w:r>
        <w:t>c) Telefon numarası:</w:t>
      </w:r>
      <w:proofErr w:type="gramStart"/>
      <w:r>
        <w:rPr>
          <w:rStyle w:val="richtext"/>
          <w:b/>
          <w:bCs/>
          <w:color w:val="003399"/>
          <w:u w:val="dotted"/>
        </w:rPr>
        <w:t>3463413675</w:t>
      </w:r>
      <w:proofErr w:type="gramEnd"/>
      <w:r>
        <w:t xml:space="preserve"> </w:t>
      </w:r>
    </w:p>
    <w:p w:rsidR="00000000" w:rsidRDefault="004410A2">
      <w:pPr>
        <w:jc w:val="both"/>
        <w:divId w:val="547693598"/>
      </w:pPr>
      <w:r>
        <w:t>ç) Faks numarası:</w:t>
      </w:r>
      <w:proofErr w:type="gramStart"/>
      <w:r>
        <w:rPr>
          <w:rStyle w:val="richtext"/>
          <w:b/>
          <w:bCs/>
          <w:color w:val="003399"/>
          <w:u w:val="dotted"/>
        </w:rPr>
        <w:t>3463413013</w:t>
      </w:r>
      <w:proofErr w:type="gramEnd"/>
      <w:r>
        <w:t xml:space="preserve"> </w:t>
      </w:r>
    </w:p>
    <w:p w:rsidR="00000000" w:rsidRDefault="004410A2">
      <w:pPr>
        <w:jc w:val="both"/>
        <w:divId w:val="547693598"/>
      </w:pPr>
      <w:r>
        <w:t>d) Elektronik posta adresi(varsa):</w:t>
      </w:r>
      <w:r>
        <w:rPr>
          <w:rStyle w:val="richtext"/>
          <w:b/>
          <w:bCs/>
          <w:color w:val="003399"/>
          <w:u w:val="dotted"/>
        </w:rPr>
        <w:t>koyulhisar58@meb.gov.tr</w:t>
      </w:r>
      <w:r>
        <w:t xml:space="preserve"> </w:t>
      </w:r>
    </w:p>
    <w:p w:rsidR="00000000" w:rsidRDefault="004410A2">
      <w:pPr>
        <w:jc w:val="both"/>
        <w:divId w:val="547693598"/>
      </w:pPr>
      <w:r>
        <w:t xml:space="preserve">e) Elektronik tebligat </w:t>
      </w:r>
      <w:proofErr w:type="gramStart"/>
      <w:r>
        <w:t>adresi :</w:t>
      </w:r>
      <w:proofErr w:type="gramEnd"/>
      <w:r>
        <w:t xml:space="preserve"> </w:t>
      </w:r>
    </w:p>
    <w:p w:rsidR="00000000" w:rsidRDefault="004410A2">
      <w:pPr>
        <w:jc w:val="both"/>
      </w:pPr>
      <w:r>
        <w:rPr>
          <w:b/>
          <w:bCs/>
        </w:rPr>
        <w:t>2.2.</w:t>
      </w:r>
      <w:r>
        <w:t xml:space="preserve"> Yüklenicinin </w:t>
      </w:r>
    </w:p>
    <w:p w:rsidR="00000000" w:rsidRDefault="004410A2">
      <w:pPr>
        <w:pStyle w:val="ListeParagraf"/>
        <w:numPr>
          <w:ilvl w:val="0"/>
          <w:numId w:val="2"/>
        </w:numPr>
        <w:jc w:val="both"/>
        <w:rPr>
          <w:rFonts w:eastAsia="Times New Roman"/>
        </w:rPr>
      </w:pPr>
      <w:r>
        <w:rPr>
          <w:rFonts w:eastAsia="Times New Roman"/>
        </w:rPr>
        <w:t xml:space="preserve">Adı ve soyadı/Ticaret unvanı: </w:t>
      </w:r>
      <w:r>
        <w:t>TAŞHAN NAKLİYE HAYVANCILIK GIDA İNŞAAT TURİZ</w:t>
      </w:r>
      <w:r>
        <w:t xml:space="preserve">M </w:t>
      </w:r>
      <w:proofErr w:type="gramStart"/>
      <w:r>
        <w:t>SAN.VE</w:t>
      </w:r>
      <w:proofErr w:type="gramEnd"/>
      <w:r>
        <w:t xml:space="preserve"> TİC.LTD.ŞTİ. </w:t>
      </w:r>
      <w:r>
        <w:rPr>
          <w:rFonts w:eastAsia="Times New Roman"/>
        </w:rPr>
        <w:t xml:space="preserve"> </w:t>
      </w:r>
    </w:p>
    <w:p w:rsidR="00000000" w:rsidRDefault="004410A2">
      <w:pPr>
        <w:pStyle w:val="ListeParagraf"/>
        <w:numPr>
          <w:ilvl w:val="0"/>
          <w:numId w:val="2"/>
        </w:numPr>
        <w:jc w:val="both"/>
      </w:pPr>
      <w:r>
        <w:t xml:space="preserve">T.C. Kimlik No: </w:t>
      </w:r>
      <w:proofErr w:type="gramStart"/>
      <w:r>
        <w:t>...............................................................</w:t>
      </w:r>
      <w:proofErr w:type="gramEnd"/>
      <w:r>
        <w:t xml:space="preserve"> </w:t>
      </w:r>
    </w:p>
    <w:p w:rsidR="00000000" w:rsidRDefault="004410A2">
      <w:pPr>
        <w:pStyle w:val="ListeParagraf"/>
        <w:numPr>
          <w:ilvl w:val="0"/>
          <w:numId w:val="2"/>
        </w:numPr>
        <w:jc w:val="both"/>
      </w:pPr>
      <w:r>
        <w:t xml:space="preserve">Vergi Kimlik No: </w:t>
      </w:r>
      <w:proofErr w:type="gramStart"/>
      <w:r>
        <w:t>8270621554</w:t>
      </w:r>
      <w:proofErr w:type="gramEnd"/>
      <w:r>
        <w:t xml:space="preserve"> </w:t>
      </w:r>
    </w:p>
    <w:p w:rsidR="00000000" w:rsidRDefault="004410A2">
      <w:pPr>
        <w:pStyle w:val="ListeParagraf"/>
        <w:numPr>
          <w:ilvl w:val="0"/>
          <w:numId w:val="2"/>
        </w:numPr>
        <w:jc w:val="both"/>
      </w:pPr>
      <w:r>
        <w:t xml:space="preserve">ç) Yüklenicinin tebligata esas adresi: BEDESTENLİOĞLU OSB MAH.7.CAD. NO:28 MERKEZ/TOKAT </w:t>
      </w:r>
    </w:p>
    <w:p w:rsidR="00000000" w:rsidRDefault="004410A2">
      <w:pPr>
        <w:pStyle w:val="ListeParagraf"/>
        <w:numPr>
          <w:ilvl w:val="0"/>
          <w:numId w:val="2"/>
        </w:numPr>
        <w:jc w:val="both"/>
      </w:pPr>
      <w:r>
        <w:t>Telefon numarası: 0356 213 28 08</w:t>
      </w:r>
    </w:p>
    <w:p w:rsidR="00000000" w:rsidRDefault="004410A2">
      <w:pPr>
        <w:pStyle w:val="ListeParagraf"/>
        <w:numPr>
          <w:ilvl w:val="0"/>
          <w:numId w:val="2"/>
        </w:numPr>
        <w:jc w:val="both"/>
      </w:pPr>
      <w:r>
        <w:t xml:space="preserve">Bildirime esas faks numarası: 0356 213 28 08 </w:t>
      </w:r>
    </w:p>
    <w:p w:rsidR="00000000" w:rsidRDefault="004410A2">
      <w:pPr>
        <w:pStyle w:val="ListeParagraf"/>
        <w:numPr>
          <w:ilvl w:val="0"/>
          <w:numId w:val="2"/>
        </w:numPr>
        <w:jc w:val="both"/>
      </w:pPr>
      <w:r>
        <w:t xml:space="preserve">Bildirime esas elektronik posta adresi (varsa): kaynar_60@hotmail.com </w:t>
      </w:r>
    </w:p>
    <w:p w:rsidR="00000000" w:rsidRDefault="004410A2">
      <w:pPr>
        <w:pStyle w:val="ListeParagraf"/>
        <w:numPr>
          <w:ilvl w:val="0"/>
          <w:numId w:val="2"/>
        </w:numPr>
        <w:jc w:val="both"/>
      </w:pPr>
      <w:r>
        <w:t xml:space="preserve">Elektronik tebligat adresi : </w:t>
      </w:r>
      <w:proofErr w:type="gramStart"/>
      <w:r>
        <w:t>..................................................</w:t>
      </w:r>
      <w:proofErr w:type="gramEnd"/>
    </w:p>
    <w:p w:rsidR="00000000" w:rsidRDefault="004410A2">
      <w:pPr>
        <w:jc w:val="both"/>
      </w:pPr>
      <w:r>
        <w:rPr>
          <w:b/>
          <w:bCs/>
        </w:rPr>
        <w:t>2.3.</w:t>
      </w:r>
      <w:r>
        <w:t xml:space="preserve"> Her iki taraf, </w:t>
      </w:r>
      <w:proofErr w:type="gramStart"/>
      <w:r>
        <w:t>2.1</w:t>
      </w:r>
      <w:proofErr w:type="gramEnd"/>
      <w:r>
        <w:t>. ve 2.2. maddelerinde belirtilen ad</w:t>
      </w:r>
      <w:r>
        <w:t xml:space="preserve">reslerini tebligat adresi olarak kabul etmişlerdir. Adres değişiklikleri usulüne uygun şekilde karşı tarafa tebliğ edilmedikçe, en son bildirilen adrese yapılacak tebliğ, ilgili tarafa yapılmış sayılır. </w:t>
      </w:r>
    </w:p>
    <w:p w:rsidR="00000000" w:rsidRDefault="004410A2">
      <w:pPr>
        <w:jc w:val="both"/>
      </w:pPr>
      <w:r>
        <w:rPr>
          <w:b/>
          <w:bCs/>
        </w:rPr>
        <w:t>2.4.</w:t>
      </w:r>
      <w:r>
        <w:t xml:space="preserve"> Taraflar, yazılı tebligatı daha sonra süresi iç</w:t>
      </w:r>
      <w:r>
        <w:t xml:space="preserve">inde yapmak kaydıyla, kurye, faks veya elektronik posta gibi diğer yollarla da bildirim yapabilirler. </w:t>
      </w:r>
    </w:p>
    <w:p w:rsidR="00000000" w:rsidRDefault="004410A2">
      <w:pPr>
        <w:spacing w:before="120"/>
        <w:jc w:val="both"/>
      </w:pPr>
      <w:r>
        <w:rPr>
          <w:b/>
          <w:bCs/>
          <w:color w:val="auto"/>
        </w:rPr>
        <w:t>Madde 3 - Sözleşmenin dili</w:t>
      </w:r>
    </w:p>
    <w:p w:rsidR="00000000" w:rsidRDefault="004410A2">
      <w:pPr>
        <w:jc w:val="both"/>
      </w:pPr>
      <w:r>
        <w:rPr>
          <w:b/>
          <w:bCs/>
        </w:rPr>
        <w:t>3.1.</w:t>
      </w:r>
      <w:r>
        <w:t xml:space="preserve"> Sözleşme Türkçe olarak hazırlanmıştır. </w:t>
      </w:r>
    </w:p>
    <w:p w:rsidR="00000000" w:rsidRDefault="004410A2">
      <w:pPr>
        <w:spacing w:before="120"/>
        <w:jc w:val="both"/>
      </w:pPr>
      <w:r>
        <w:rPr>
          <w:b/>
          <w:bCs/>
          <w:color w:val="auto"/>
        </w:rPr>
        <w:t>Madde 4 - Tanımlar</w:t>
      </w:r>
    </w:p>
    <w:p w:rsidR="00000000" w:rsidRDefault="004410A2">
      <w:pPr>
        <w:jc w:val="both"/>
      </w:pPr>
      <w:r>
        <w:rPr>
          <w:b/>
          <w:bCs/>
        </w:rPr>
        <w:t>4.1.</w:t>
      </w:r>
      <w:r>
        <w:t xml:space="preserve"> Bu Sözleşmenin </w:t>
      </w:r>
      <w:r>
        <w:t>uygulanmasında, 4734 sayılı Kamu İhale Kanunu ve 4735 sayılı Kamu İhale Sözleşmeleri Kanunu ile Hizmet İşleri Genel Şartnamesinde (bundan sonra Genel Şartname olarak anılacaktır.) ve ihale dokümanını oluşturan diğer belgelerde yer alan tanımlar geçerlidir.</w:t>
      </w:r>
      <w:r>
        <w:t xml:space="preserve"> </w:t>
      </w:r>
    </w:p>
    <w:p w:rsidR="00000000" w:rsidRDefault="004410A2">
      <w:pPr>
        <w:spacing w:before="120"/>
        <w:jc w:val="both"/>
      </w:pPr>
      <w:r>
        <w:rPr>
          <w:b/>
          <w:bCs/>
          <w:color w:val="auto"/>
        </w:rPr>
        <w:t>Madde 5- İş tanımı</w:t>
      </w:r>
    </w:p>
    <w:p w:rsidR="00000000" w:rsidRDefault="004410A2">
      <w:pPr>
        <w:jc w:val="both"/>
      </w:pPr>
      <w:r>
        <w:rPr>
          <w:b/>
          <w:bCs/>
        </w:rPr>
        <w:t>5.1.</w:t>
      </w:r>
      <w:r>
        <w:t xml:space="preserve"> Sözleşme konusu iş; </w:t>
      </w:r>
      <w:r>
        <w:rPr>
          <w:rStyle w:val="richtext"/>
          <w:b/>
          <w:bCs/>
          <w:color w:val="003399"/>
          <w:u w:val="dotted"/>
        </w:rPr>
        <w:t>2019-2020 Öğretim Yılında 81 Ortaöğretim Öğrencisine 181 Gün Sıcak Yemek Verilmesi</w:t>
      </w:r>
      <w:r>
        <w:t xml:space="preserve"> İşin teknik özellikleri ve diğer ayrıntıları sözleşme ekinde yer alan ve ihale dokümanını oluşturan belgelerde düzenlenmiştir. </w:t>
      </w:r>
    </w:p>
    <w:p w:rsidR="00000000" w:rsidRDefault="004410A2">
      <w:pPr>
        <w:spacing w:before="120"/>
        <w:jc w:val="both"/>
      </w:pPr>
      <w:r>
        <w:rPr>
          <w:b/>
          <w:bCs/>
          <w:color w:val="auto"/>
        </w:rPr>
        <w:t>Madde 6 - Sözleşmenin türü ve bedeli</w:t>
      </w:r>
    </w:p>
    <w:p w:rsidR="00000000" w:rsidRDefault="004410A2">
      <w:pPr>
        <w:jc w:val="both"/>
      </w:pPr>
      <w:r>
        <w:rPr>
          <w:b/>
          <w:bCs/>
        </w:rPr>
        <w:t>6.1.</w:t>
      </w:r>
      <w:r>
        <w:t xml:space="preserve"> Bu sözleşme birim fiyat sözleşme olup, İdarece hazırlanmış cetvelde yer alan her bir iş kaleminin miktarı ile bu iş kalemleri için Yüklenici tarafından teklif edilen birim fiyatların çarpımı sonucu bulunan tutarla</w:t>
      </w:r>
      <w:r>
        <w:t xml:space="preserve">rın toplamı olan 82.101,60 (SEKSENİKİBİNYÜZBİR LİRA ATMIŞ KURUŞ) bedel </w:t>
      </w:r>
      <w:r>
        <w:lastRenderedPageBreak/>
        <w:t>üzerinden akdedilmiştir. Yapılan işlerin bedellerinin ödenmesinde, birim fiyat teklif cetvelinde Yüklenicinin teklif ettiği ve sözleşme bedelinin tespitinde kullanılan birim fiyatlar il</w:t>
      </w:r>
      <w:r>
        <w:t xml:space="preserve">e varsa, sonradan Genel Şartnamenin 37 </w:t>
      </w:r>
      <w:proofErr w:type="spellStart"/>
      <w:r>
        <w:t>nci</w:t>
      </w:r>
      <w:proofErr w:type="spellEnd"/>
      <w:r>
        <w:t xml:space="preserve"> maddesine göre tespit edilen yeni birim fiyatlar esas alınır. </w:t>
      </w:r>
    </w:p>
    <w:p w:rsidR="00000000" w:rsidRDefault="004410A2">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olan giderler</w:t>
      </w:r>
    </w:p>
    <w:p w:rsidR="00000000" w:rsidRDefault="004410A2">
      <w:pPr>
        <w:jc w:val="both"/>
      </w:pPr>
      <w:r>
        <w:rPr>
          <w:b/>
          <w:bCs/>
        </w:rPr>
        <w:t>7.1.</w:t>
      </w:r>
      <w:r>
        <w:t xml:space="preserve"> Taahhüdün (ilave işler nedeniyle meydana gelebilecek artışlar </w:t>
      </w:r>
      <w:proofErr w:type="gramStart"/>
      <w:r>
        <w:t>dahil</w:t>
      </w:r>
      <w:proofErr w:type="gramEnd"/>
      <w:r>
        <w:t>) yerine getirilmesine ilişkin</w:t>
      </w:r>
      <w:r>
        <w:t xml:space="preserve"> </w:t>
      </w:r>
    </w:p>
    <w:p w:rsidR="00000000" w:rsidRDefault="004410A2">
      <w:pPr>
        <w:jc w:val="both"/>
      </w:pPr>
      <w:proofErr w:type="gramStart"/>
      <w:r>
        <w:t>sözleşme</w:t>
      </w:r>
      <w:proofErr w:type="gramEnd"/>
      <w:r>
        <w:t xml:space="preserve"> bedeline dahildir. İlgili mevzuatı uyarınca hesaplanacak Katma Değer Vergisi, sözleşme bedeline </w:t>
      </w:r>
      <w:proofErr w:type="gramStart"/>
      <w:r>
        <w:t>dahil</w:t>
      </w:r>
      <w:proofErr w:type="gramEnd"/>
      <w:r>
        <w:t xml:space="preserve"> olmayıp İdare tarafından Yükleniciye ödenecektir. </w:t>
      </w:r>
    </w:p>
    <w:p w:rsidR="00000000" w:rsidRDefault="004410A2">
      <w:pPr>
        <w:spacing w:before="120"/>
        <w:jc w:val="both"/>
      </w:pPr>
      <w:r>
        <w:rPr>
          <w:b/>
          <w:bCs/>
          <w:color w:val="auto"/>
        </w:rPr>
        <w:t>Madde 8 - Sözleşmenin ekleri</w:t>
      </w:r>
    </w:p>
    <w:p w:rsidR="00000000" w:rsidRDefault="004410A2">
      <w:pPr>
        <w:jc w:val="both"/>
      </w:pPr>
      <w:r>
        <w:rPr>
          <w:b/>
          <w:bCs/>
        </w:rPr>
        <w:t>8.1.</w:t>
      </w:r>
      <w:r>
        <w:t xml:space="preserve"> İhale dokümanı, bu sözleşmenin eki ve ayrılmaz parçası olu</w:t>
      </w:r>
      <w:r>
        <w:t xml:space="preserve">p, İdareyi ve Yükleniciyi bağlar. Ancak, sözleşme hükümleri ile ihale dokümanını oluşturan belgelerdeki hükümler arasında çelişki veya farklılık olması halinde, ihale dokümanında yer alan hükümler esas alınır. </w:t>
      </w:r>
    </w:p>
    <w:p w:rsidR="00000000" w:rsidRDefault="004410A2">
      <w:pPr>
        <w:jc w:val="both"/>
      </w:pPr>
      <w:r>
        <w:rPr>
          <w:b/>
          <w:bCs/>
        </w:rPr>
        <w:t>8.2.</w:t>
      </w:r>
      <w:r>
        <w:t xml:space="preserve"> İhale dokümanını oluşturan belgeler aras</w:t>
      </w:r>
      <w:r>
        <w:t xml:space="preserve">ındaki öncelik sıralaması aşağıdaki gibidir: </w:t>
      </w:r>
    </w:p>
    <w:p w:rsidR="00000000" w:rsidRDefault="004410A2">
      <w:pPr>
        <w:jc w:val="both"/>
        <w:divId w:val="1952586803"/>
        <w:rPr>
          <w:rFonts w:eastAsia="Times New Roman"/>
        </w:rPr>
      </w:pPr>
      <w:r>
        <w:rPr>
          <w:rFonts w:eastAsia="Times New Roman"/>
        </w:rPr>
        <w:t xml:space="preserve">1) Hizmet İşleri Genel Şartnamesi, </w:t>
      </w:r>
    </w:p>
    <w:p w:rsidR="00000000" w:rsidRDefault="004410A2">
      <w:pPr>
        <w:jc w:val="both"/>
        <w:divId w:val="1952586803"/>
      </w:pPr>
      <w:r>
        <w:t xml:space="preserve">2) İdari Şartname, </w:t>
      </w:r>
    </w:p>
    <w:p w:rsidR="00000000" w:rsidRDefault="004410A2">
      <w:pPr>
        <w:jc w:val="both"/>
        <w:divId w:val="1952586803"/>
      </w:pPr>
      <w:r>
        <w:t xml:space="preserve">3) Sözleşme Tasarısı, </w:t>
      </w:r>
    </w:p>
    <w:p w:rsidR="00000000" w:rsidRDefault="004410A2">
      <w:pPr>
        <w:jc w:val="both"/>
        <w:divId w:val="1952586803"/>
      </w:pPr>
      <w:r>
        <w:t xml:space="preserve">4) Birim fiyat tarifleri (varsa), </w:t>
      </w:r>
    </w:p>
    <w:p w:rsidR="00000000" w:rsidRDefault="004410A2">
      <w:pPr>
        <w:jc w:val="both"/>
        <w:divId w:val="1952586803"/>
      </w:pPr>
      <w:r>
        <w:t xml:space="preserve">5) Özel Teknik Şartname (varsa), </w:t>
      </w:r>
    </w:p>
    <w:p w:rsidR="00000000" w:rsidRDefault="004410A2">
      <w:pPr>
        <w:jc w:val="both"/>
        <w:divId w:val="1952586803"/>
      </w:pPr>
      <w:r>
        <w:t xml:space="preserve">6) Teknik Şartname, </w:t>
      </w:r>
    </w:p>
    <w:p w:rsidR="00000000" w:rsidRDefault="004410A2">
      <w:pPr>
        <w:jc w:val="both"/>
        <w:divId w:val="1952586803"/>
      </w:pPr>
      <w:r>
        <w:t xml:space="preserve">7) Açıklamalar (varsa), </w:t>
      </w:r>
    </w:p>
    <w:p w:rsidR="00000000" w:rsidRDefault="004410A2">
      <w:pPr>
        <w:jc w:val="both"/>
      </w:pPr>
      <w:r>
        <w:rPr>
          <w:b/>
          <w:bCs/>
        </w:rPr>
        <w:t>8.3.</w:t>
      </w:r>
      <w:r>
        <w:t xml:space="preserve"> Zeyilnamele</w:t>
      </w:r>
      <w:r>
        <w:t xml:space="preserve">r ait oldukları dokümanın öncelik sırasına sahiptir. </w:t>
      </w:r>
    </w:p>
    <w:p w:rsidR="00000000" w:rsidRDefault="004410A2">
      <w:pPr>
        <w:spacing w:before="120"/>
        <w:jc w:val="both"/>
      </w:pPr>
      <w:r>
        <w:rPr>
          <w:b/>
          <w:bCs/>
          <w:color w:val="auto"/>
        </w:rPr>
        <w:t>Madde 9 - İşin süresi</w:t>
      </w:r>
    </w:p>
    <w:p w:rsidR="00000000" w:rsidRDefault="004410A2">
      <w:pPr>
        <w:jc w:val="both"/>
      </w:pPr>
      <w:r>
        <w:rPr>
          <w:b/>
          <w:bCs/>
        </w:rPr>
        <w:t>9.1.</w:t>
      </w:r>
      <w:r>
        <w:t xml:space="preserve"> İşe başlama tarihi </w:t>
      </w:r>
      <w:r>
        <w:rPr>
          <w:rStyle w:val="richtext"/>
          <w:b/>
          <w:bCs/>
          <w:color w:val="003399"/>
          <w:u w:val="dotted"/>
        </w:rPr>
        <w:t>09.09.2019</w:t>
      </w:r>
      <w:r>
        <w:t xml:space="preserve">; işi bitirme tarihi </w:t>
      </w:r>
      <w:r>
        <w:rPr>
          <w:rStyle w:val="richtext"/>
          <w:b/>
          <w:bCs/>
          <w:color w:val="003399"/>
          <w:u w:val="dotted"/>
        </w:rPr>
        <w:t>19.06.2020</w:t>
      </w:r>
    </w:p>
    <w:p w:rsidR="00000000" w:rsidRDefault="004410A2">
      <w:pPr>
        <w:jc w:val="both"/>
      </w:pPr>
      <w:r>
        <w:rPr>
          <w:b/>
          <w:bCs/>
        </w:rPr>
        <w:t>9.2.</w:t>
      </w:r>
      <w:r>
        <w:t xml:space="preserve"> Bu sözleşmenin uygulanmasında sürelerin hesabı takvim günü esasına göre yapılmıştır. </w:t>
      </w:r>
    </w:p>
    <w:p w:rsidR="00000000" w:rsidRDefault="004410A2">
      <w:pPr>
        <w:spacing w:before="120"/>
        <w:jc w:val="both"/>
      </w:pPr>
      <w:r>
        <w:rPr>
          <w:b/>
          <w:bCs/>
          <w:color w:val="auto"/>
        </w:rPr>
        <w:t>Madde 10 - İşin yapılma yeri, işyeri teslim ve işe başlama tarihi</w:t>
      </w:r>
    </w:p>
    <w:p w:rsidR="00000000" w:rsidRDefault="004410A2">
      <w:pPr>
        <w:jc w:val="both"/>
      </w:pPr>
      <w:r>
        <w:rPr>
          <w:b/>
          <w:bCs/>
        </w:rPr>
        <w:t>10.1.</w:t>
      </w:r>
      <w:r>
        <w:t xml:space="preserve"> İşin yapılacağı yer/yerler: </w:t>
      </w:r>
      <w:r>
        <w:rPr>
          <w:rStyle w:val="richtext"/>
          <w:b/>
          <w:bCs/>
          <w:color w:val="003399"/>
          <w:u w:val="dotted"/>
        </w:rPr>
        <w:t>Anadolu İmam Hatip Lisesi, Mehmet Kavala Çok Programlı Anadolu Lisesi</w:t>
      </w:r>
    </w:p>
    <w:p w:rsidR="00000000" w:rsidRDefault="004410A2">
      <w:pPr>
        <w:jc w:val="both"/>
      </w:pPr>
      <w:r>
        <w:rPr>
          <w:b/>
          <w:bCs/>
        </w:rPr>
        <w:t>10.2.</w:t>
      </w:r>
      <w:r>
        <w:t xml:space="preserve"> İşyerinin teslimine ilişkin esaslar ve işe başlama tarihi: İşyeri teslimi yapılm</w:t>
      </w:r>
      <w:r>
        <w:t xml:space="preserve">ayacak ve </w:t>
      </w:r>
      <w:proofErr w:type="gramStart"/>
      <w:r>
        <w:t>9.1</w:t>
      </w:r>
      <w:proofErr w:type="gramEnd"/>
      <w:r>
        <w:t xml:space="preserve">. maddesinde belirtilen tarihte işe başlanacaktır. </w:t>
      </w:r>
    </w:p>
    <w:p w:rsidR="00000000" w:rsidRDefault="004410A2">
      <w:pPr>
        <w:spacing w:before="120"/>
        <w:jc w:val="both"/>
      </w:pPr>
      <w:r>
        <w:rPr>
          <w:b/>
          <w:bCs/>
          <w:color w:val="auto"/>
        </w:rPr>
        <w:t>Madde 11 - Teminata ilişkin hükümler</w:t>
      </w:r>
    </w:p>
    <w:p w:rsidR="00000000" w:rsidRDefault="004410A2">
      <w:pPr>
        <w:jc w:val="both"/>
      </w:pPr>
      <w:r>
        <w:rPr>
          <w:b/>
          <w:bCs/>
        </w:rPr>
        <w:t>11.1.</w:t>
      </w:r>
      <w:r>
        <w:t xml:space="preserve"> Kesin teminat </w:t>
      </w:r>
    </w:p>
    <w:p w:rsidR="00000000" w:rsidRDefault="004410A2">
      <w:pPr>
        <w:jc w:val="both"/>
      </w:pPr>
      <w:r>
        <w:rPr>
          <w:b/>
          <w:bCs/>
        </w:rPr>
        <w:t>11.1.1.</w:t>
      </w:r>
      <w:r>
        <w:t xml:space="preserve"> Yüklenici bu işe ilişkin olarak 4.930,00 (DÖRTBİNDOKUZYÜZOTUZ) kesin teminat mektubu vermiştir. </w:t>
      </w:r>
    </w:p>
    <w:p w:rsidR="00000000" w:rsidRDefault="004410A2">
      <w:pPr>
        <w:jc w:val="both"/>
      </w:pPr>
      <w:r>
        <w:rPr>
          <w:b/>
          <w:bCs/>
        </w:rPr>
        <w:t>11.1.2.</w:t>
      </w:r>
      <w:r>
        <w:t xml:space="preserve"> Kesin teminat </w:t>
      </w:r>
      <w:r>
        <w:t xml:space="preserve">mektubunun süresi </w:t>
      </w:r>
      <w:proofErr w:type="gramStart"/>
      <w:r>
        <w:t>31/08/2020</w:t>
      </w:r>
      <w:proofErr w:type="gramEnd"/>
      <w:r>
        <w:t xml:space="preserve"> tarihine kadardır. Kanunda veya sözleşmede belirtilen haller ile cezalı çalışma nedeniyle kabulün gecikeceğinin anlaşılması durumunda teminat mektubunun süresi de işteki gecikmeyi karşılayacak şekilde uzatılır. </w:t>
      </w:r>
    </w:p>
    <w:p w:rsidR="00000000" w:rsidRDefault="004410A2">
      <w:pPr>
        <w:jc w:val="both"/>
      </w:pPr>
      <w:r>
        <w:rPr>
          <w:b/>
          <w:bCs/>
        </w:rPr>
        <w:t>11.2.</w:t>
      </w:r>
      <w:r>
        <w:t xml:space="preserve"> Ek kesin </w:t>
      </w:r>
      <w:r>
        <w:t xml:space="preserve">teminat </w:t>
      </w:r>
    </w:p>
    <w:p w:rsidR="00000000" w:rsidRDefault="004410A2">
      <w:pPr>
        <w:jc w:val="both"/>
      </w:pPr>
      <w:r>
        <w:rPr>
          <w:b/>
          <w:bCs/>
        </w:rPr>
        <w:t>11.2.1.</w:t>
      </w:r>
      <w:r>
        <w:t xml:space="preserve"> Fiyat farkı ödenmesi öngörülen işlerde, fiyat farkı olarak ödenecek bedelin ve /veya iş artışı olması halinde bu artış tutarının % 6'sı oranında teminat olarak kabul edilen değerler üzerinden ek kesin teminat alınır. Fiyat farkı olarak öde</w:t>
      </w:r>
      <w:r>
        <w:t xml:space="preserve">necek bedel üzerinden hesaplanan ek kesin teminat miktarı </w:t>
      </w:r>
      <w:proofErr w:type="spellStart"/>
      <w:r>
        <w:t>hakedişlerden</w:t>
      </w:r>
      <w:proofErr w:type="spellEnd"/>
      <w:r>
        <w:t xml:space="preserve"> kesinti yapılmak suretiyle de karşılanabilir. </w:t>
      </w:r>
    </w:p>
    <w:p w:rsidR="00000000" w:rsidRDefault="004410A2">
      <w:pPr>
        <w:jc w:val="both"/>
      </w:pPr>
      <w:r>
        <w:rPr>
          <w:b/>
          <w:bCs/>
        </w:rPr>
        <w:t>11.2.2.</w:t>
      </w:r>
      <w:r>
        <w:t xml:space="preserve"> Ek kesin teminatın teminat mektubu olması halinde, ek kesin teminat mektubunun süresi, kesin teminat mektubunun süresinden daha a</w:t>
      </w:r>
      <w:r>
        <w:t xml:space="preserve">z olamaz. </w:t>
      </w:r>
    </w:p>
    <w:p w:rsidR="00000000" w:rsidRDefault="004410A2">
      <w:pPr>
        <w:jc w:val="both"/>
      </w:pPr>
      <w:r>
        <w:rPr>
          <w:b/>
          <w:bCs/>
        </w:rPr>
        <w:t>11.3.</w:t>
      </w:r>
      <w:r>
        <w:t xml:space="preserve"> Yüklenici tarafından verilen kesin ve ek kesin teminat, 4734 sayılı Kanunun 34 üncü maddesinde belirtilen değerlerle değiştirilebilir. </w:t>
      </w:r>
    </w:p>
    <w:p w:rsidR="00000000" w:rsidRDefault="004410A2">
      <w:pPr>
        <w:jc w:val="both"/>
      </w:pPr>
      <w:r>
        <w:rPr>
          <w:b/>
          <w:bCs/>
        </w:rPr>
        <w:t>11.4.</w:t>
      </w:r>
      <w:r>
        <w:t xml:space="preserve"> Kesin teminat ve ek kesin teminatın geri verilmesi: </w:t>
      </w:r>
    </w:p>
    <w:p w:rsidR="00000000" w:rsidRDefault="004410A2">
      <w:pPr>
        <w:jc w:val="both"/>
      </w:pPr>
      <w:r>
        <w:rPr>
          <w:b/>
          <w:bCs/>
        </w:rPr>
        <w:t>11.4.1.</w:t>
      </w:r>
      <w:r>
        <w:t xml:space="preserve"> Taahhüdün, sözleşme ve ihale doküman</w:t>
      </w:r>
      <w:r>
        <w:t>ı hükümlerine uygun olarak yerine getirildiği ve Yüklenicinin bu işten dolayı idareye herhangi bir borcunun olmadığı tespit edildikten sonra, Sosyal Güvenlik Kurumundan alınan ilişiksiz belgesinin İdareye verilmesinin ardından kesin teminat ve varsa ek kes</w:t>
      </w:r>
      <w:r>
        <w:t xml:space="preserve">in teminatların tamamı, Yükleniciye iade edilecektir. </w:t>
      </w:r>
    </w:p>
    <w:p w:rsidR="00000000" w:rsidRDefault="004410A2">
      <w:pPr>
        <w:jc w:val="both"/>
      </w:pPr>
      <w:proofErr w:type="gramStart"/>
      <w:r>
        <w:rPr>
          <w:b/>
          <w:bCs/>
        </w:rPr>
        <w:lastRenderedPageBreak/>
        <w:t>11.4.2.</w:t>
      </w:r>
      <w:r>
        <w:t xml:space="preserve"> Yüklenicinin bu iş nedeniyle İdareye ve Sosyal Güvenlik Kurumuna olan borçları ile ücret ve ücret sayılan ödemelerden yapılan kanuni vergi kesintilerinin hizmetin kabul tarihine kadar ödenmemes</w:t>
      </w:r>
      <w:r>
        <w:t xml:space="preserve">i durumunda protesto çekmeye ve hüküm almaya gerek kalmaksızın kesin ve ek kesin teminat paraya çevrilerek borçlarına karşılık mahsup edilir, varsa kalanı Yükleniciye iade edilir. </w:t>
      </w:r>
      <w:proofErr w:type="gramEnd"/>
    </w:p>
    <w:p w:rsidR="00000000" w:rsidRDefault="004410A2">
      <w:pPr>
        <w:jc w:val="both"/>
      </w:pPr>
      <w:r>
        <w:rPr>
          <w:b/>
          <w:bCs/>
        </w:rPr>
        <w:t>11.4.3.</w:t>
      </w:r>
      <w:r>
        <w:t xml:space="preserve"> Yukarıdaki hükümlere göre mahsup işlemi yapılmasına gerek bulunmaya</w:t>
      </w:r>
      <w:r>
        <w:t>n hallerde; kesin hesap ve kabul tutanağının onaylanmasından itibaren iki yıl içinde idarenin yazılı uyarısına rağmen talep edilmemesi nedeniyle iade edilemeyen kesin teminat mektupları hükümsüz kalır ve düzenleyen bankaya iade edilir. Teminat mektubu dışı</w:t>
      </w:r>
      <w:r>
        <w:t xml:space="preserve">ndaki teminatlar sürenin bitiminde Hazineye gelir kaydedilir. </w:t>
      </w:r>
    </w:p>
    <w:p w:rsidR="00000000" w:rsidRDefault="004410A2">
      <w:pPr>
        <w:jc w:val="both"/>
      </w:pPr>
      <w:r>
        <w:rPr>
          <w:b/>
          <w:bCs/>
        </w:rPr>
        <w:t>11.5.</w:t>
      </w:r>
      <w:r>
        <w:t xml:space="preserve"> Her ne suretle olursa olsun, İdarece alınan teminatlar haczedilemez ve üzerine ihtiyati tedbir konulamaz. </w:t>
      </w:r>
    </w:p>
    <w:p w:rsidR="00000000" w:rsidRDefault="004410A2">
      <w:pPr>
        <w:spacing w:before="120"/>
        <w:jc w:val="both"/>
      </w:pPr>
      <w:r>
        <w:rPr>
          <w:b/>
          <w:bCs/>
          <w:color w:val="auto"/>
        </w:rPr>
        <w:t>Madde 12 - Ödeme yeri ve şartları</w:t>
      </w:r>
    </w:p>
    <w:p w:rsidR="00000000" w:rsidRDefault="004410A2">
      <w:pPr>
        <w:jc w:val="both"/>
      </w:pPr>
      <w:r>
        <w:rPr>
          <w:b/>
          <w:bCs/>
        </w:rPr>
        <w:t>12.1.</w:t>
      </w:r>
      <w:r>
        <w:t xml:space="preserve"> Sözleşme bedeli (ilave işler nedeniyle m</w:t>
      </w:r>
      <w:r>
        <w:t xml:space="preserve">eydana gelebilecek artışlara ilişkin bedel </w:t>
      </w:r>
      <w:proofErr w:type="gramStart"/>
      <w:r>
        <w:t>dahil</w:t>
      </w:r>
      <w:proofErr w:type="gramEnd"/>
      <w:r>
        <w:t xml:space="preserve">) </w:t>
      </w:r>
      <w:r>
        <w:rPr>
          <w:rStyle w:val="richtext"/>
          <w:b/>
          <w:bCs/>
          <w:color w:val="003399"/>
          <w:u w:val="dotted"/>
        </w:rPr>
        <w:t>KOYULHİSAR İLÇE MİLLİ EĞİTİM MÜDÜRLÜĞÜ</w:t>
      </w:r>
      <w:r>
        <w:t xml:space="preserve"> ve Genel Şartnamenin hatalı, kusurlu ve eksik işlere ilişkin hükümleri saklı kalmak kaydıyla aşağıda öngörülen plan ve şartlar çerçevesinde ödenecektir: </w:t>
      </w:r>
    </w:p>
    <w:p w:rsidR="00000000" w:rsidRDefault="004410A2">
      <w:pPr>
        <w:jc w:val="both"/>
      </w:pPr>
      <w:r>
        <w:rPr>
          <w:b/>
          <w:bCs/>
        </w:rPr>
        <w:t>12.2.</w:t>
      </w:r>
      <w:r>
        <w:t xml:space="preserve"> Yükleni</w:t>
      </w:r>
      <w:r>
        <w:t xml:space="preserve">ci iş programına göre daha fazla iş yaparsa, İdare bu fazla işin bedelini </w:t>
      </w:r>
      <w:proofErr w:type="gramStart"/>
      <w:r>
        <w:t>imkan</w:t>
      </w:r>
      <w:proofErr w:type="gramEnd"/>
      <w:r>
        <w:t xml:space="preserve"> bulduğu takdirde öder. </w:t>
      </w:r>
    </w:p>
    <w:p w:rsidR="00000000" w:rsidRDefault="004410A2">
      <w:pPr>
        <w:jc w:val="both"/>
      </w:pPr>
      <w:r>
        <w:rPr>
          <w:b/>
          <w:bCs/>
        </w:rPr>
        <w:t>12.3.</w:t>
      </w:r>
      <w:r>
        <w:t xml:space="preserve"> Yüklenici yapılan işe ilişkin </w:t>
      </w:r>
      <w:proofErr w:type="spellStart"/>
      <w:r>
        <w:t>hakediş</w:t>
      </w:r>
      <w:proofErr w:type="spellEnd"/>
      <w:r>
        <w:t xml:space="preserve"> ve alacaklarını idarenin yazılı izni olmaksızın başkalarına devir veya temlik edemez. Temliknamelerin noterl</w:t>
      </w:r>
      <w:r>
        <w:t xml:space="preserve">ikçe düzenlenmesi ve idare tarafından istenilen kayıt ve şartları taşıması zorunludur. </w:t>
      </w:r>
    </w:p>
    <w:p w:rsidR="00000000" w:rsidRDefault="004410A2">
      <w:pPr>
        <w:spacing w:before="120"/>
        <w:jc w:val="both"/>
      </w:pPr>
      <w:r>
        <w:rPr>
          <w:b/>
          <w:bCs/>
          <w:color w:val="auto"/>
        </w:rPr>
        <w:t>Madde 13 - Avans verilmesi şartları ve miktarı</w:t>
      </w:r>
    </w:p>
    <w:p w:rsidR="00000000" w:rsidRDefault="004410A2">
      <w:pPr>
        <w:jc w:val="both"/>
      </w:pPr>
      <w:r>
        <w:rPr>
          <w:b/>
          <w:bCs/>
        </w:rPr>
        <w:t>13.1.</w:t>
      </w:r>
      <w:r>
        <w:t xml:space="preserve"> Bu iş için avans verilmeyecektir. </w:t>
      </w:r>
    </w:p>
    <w:p w:rsidR="00000000" w:rsidRDefault="004410A2">
      <w:pPr>
        <w:spacing w:before="120"/>
        <w:jc w:val="both"/>
      </w:pPr>
      <w:r>
        <w:rPr>
          <w:b/>
          <w:bCs/>
          <w:color w:val="auto"/>
        </w:rPr>
        <w:t>Madde 14 - Fiyat farkı ödenmesi ve hesaplanması şartları</w:t>
      </w:r>
    </w:p>
    <w:p w:rsidR="00000000" w:rsidRDefault="004410A2">
      <w:pPr>
        <w:jc w:val="both"/>
      </w:pPr>
      <w:r>
        <w:rPr>
          <w:b/>
          <w:bCs/>
        </w:rPr>
        <w:t>14.1.</w:t>
      </w:r>
      <w:r>
        <w:t xml:space="preserve"> Yüklenici, gerek </w:t>
      </w:r>
      <w:r>
        <w:t xml:space="preserve">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000000" w:rsidRDefault="004410A2">
      <w:pPr>
        <w:jc w:val="both"/>
      </w:pPr>
      <w:r>
        <w:rPr>
          <w:b/>
          <w:bCs/>
        </w:rPr>
        <w:t>14.2.</w:t>
      </w:r>
      <w:r>
        <w:t xml:space="preserve"> Bu</w:t>
      </w:r>
      <w:r>
        <w:t xml:space="preserve"> sözleşme kapsamında yapılacak işler için fiyat farkı hesaplanmayacaktır. Ancak, mücbir sebepler veya idareden kaynaklanan nedenlerle işin bitim tarihinin süre uzatımı verilmek suretiyle uzatılması halinde, yürürlükte bulunan fiyat farkına ilişkin esaslar </w:t>
      </w:r>
      <w:r>
        <w:t xml:space="preserve">dikkate alınarak fiyat farkı hesaplanacaktır. </w:t>
      </w:r>
    </w:p>
    <w:p w:rsidR="00000000" w:rsidRDefault="004410A2">
      <w:pPr>
        <w:jc w:val="both"/>
      </w:pPr>
      <w:r>
        <w:rPr>
          <w:b/>
          <w:bCs/>
        </w:rPr>
        <w:t>14.3.</w:t>
      </w:r>
      <w:r>
        <w:t xml:space="preserve"> Sözleşmede yer alan fiyat farkına ilişkin esas ve usullerde sözleşme imzalandıktan sonra değişiklik yapılamaz. </w:t>
      </w:r>
    </w:p>
    <w:p w:rsidR="00000000" w:rsidRDefault="004410A2">
      <w:pPr>
        <w:spacing w:before="120"/>
        <w:jc w:val="both"/>
      </w:pPr>
      <w:r>
        <w:rPr>
          <w:b/>
          <w:bCs/>
          <w:color w:val="auto"/>
        </w:rPr>
        <w:t>Madde 15 - Alt yüklenicilere ilişkin bilgiler ve sorumluluklar</w:t>
      </w:r>
    </w:p>
    <w:p w:rsidR="00000000" w:rsidRDefault="004410A2">
      <w:pPr>
        <w:jc w:val="both"/>
      </w:pPr>
      <w:r>
        <w:rPr>
          <w:b/>
          <w:bCs/>
        </w:rPr>
        <w:t>15.1.</w:t>
      </w:r>
      <w:r>
        <w:t xml:space="preserve"> Bu işte alt yüklenici </w:t>
      </w:r>
      <w:r>
        <w:t xml:space="preserve">çalıştırılmayacak ve işlerin tamamı yüklenicinin kendisi tarafından yapılacaktır. </w:t>
      </w:r>
    </w:p>
    <w:p w:rsidR="00000000" w:rsidRDefault="004410A2">
      <w:pPr>
        <w:spacing w:before="120"/>
        <w:jc w:val="both"/>
      </w:pPr>
      <w:r>
        <w:rPr>
          <w:b/>
          <w:bCs/>
          <w:color w:val="auto"/>
        </w:rPr>
        <w:t>Madde 16 - Cezalar ve sözleşmenin feshi</w:t>
      </w:r>
    </w:p>
    <w:p w:rsidR="00000000" w:rsidRDefault="004410A2">
      <w:pPr>
        <w:jc w:val="both"/>
      </w:pPr>
      <w:r>
        <w:rPr>
          <w:b/>
          <w:bCs/>
        </w:rPr>
        <w:t>16.1.</w:t>
      </w:r>
      <w:r>
        <w:t xml:space="preserve"> İdare tarafından uygulanacak cezalar aşağıda belirtilmiştir: </w:t>
      </w:r>
    </w:p>
    <w:p w:rsidR="00000000" w:rsidRDefault="004410A2">
      <w:pPr>
        <w:jc w:val="both"/>
        <w:rPr>
          <w:rStyle w:val="richtext"/>
          <w:b/>
          <w:bCs/>
          <w:color w:val="003399"/>
          <w:u w:val="dotted"/>
        </w:rPr>
      </w:pPr>
      <w:r>
        <w:rPr>
          <w:b/>
          <w:bCs/>
        </w:rPr>
        <w:t>16.1.1.</w:t>
      </w:r>
      <w:r>
        <w:t xml:space="preserve"> İşin tekrar eden kısımlarının sözleşmeye uygun olarak ger</w:t>
      </w:r>
      <w:r>
        <w:t xml:space="preserve">çekleştirilmemesi halinde, her bir aykırılık için ayrı ayrı uygulanmak üzere sözleşme bedelinin </w:t>
      </w:r>
      <w:r>
        <w:rPr>
          <w:rStyle w:val="richtext"/>
          <w:b/>
          <w:bCs/>
          <w:color w:val="003399"/>
          <w:u w:val="dotted"/>
        </w:rPr>
        <w:t>Yüzde 1</w:t>
      </w:r>
      <w:r>
        <w:t xml:space="preserve"> tutarında ceza kesilecektir. Bu aykırılıkların </w:t>
      </w:r>
      <w:r>
        <w:rPr>
          <w:rStyle w:val="richtext"/>
          <w:b/>
          <w:bCs/>
          <w:color w:val="003399"/>
          <w:u w:val="dotted"/>
        </w:rPr>
        <w:t>2</w:t>
      </w:r>
      <w:r>
        <w:t xml:space="preserve"> 'den fazla olması halinde ayrıca 4735 sayılı Kanunun 20 </w:t>
      </w:r>
      <w:proofErr w:type="spellStart"/>
      <w:r>
        <w:t>nci</w:t>
      </w:r>
      <w:proofErr w:type="spellEnd"/>
      <w:r>
        <w:t xml:space="preserve"> maddesinin (b) bendine göre protesto çekmey</w:t>
      </w:r>
      <w:r>
        <w:t xml:space="preserve">e gerek kalmaksızın sözleşme feshedilebilecektir. Ancak </w:t>
      </w:r>
    </w:p>
    <w:p w:rsidR="00000000" w:rsidRDefault="004410A2">
      <w:pPr>
        <w:overflowPunct/>
        <w:autoSpaceDE/>
        <w:rPr>
          <w:rFonts w:eastAsia="Times New Roman"/>
        </w:rPr>
      </w:pPr>
      <w:r>
        <w:rPr>
          <w:rFonts w:eastAsia="Times New Roman"/>
          <w:b/>
          <w:bCs/>
          <w:color w:val="003399"/>
          <w:u w:val="dotted"/>
        </w:rPr>
        <w:t>1-Kısmi kabul öngörülmeyen işimizde, yüklenicinin işi süresinde bitirmemesi durumunda en az on gün süreli yazılı ihtar yapılarak gecikilen her takvim günü için sözleşme bedelinin % 0,1'?i oranında ce</w:t>
      </w:r>
      <w:r>
        <w:rPr>
          <w:rFonts w:eastAsia="Times New Roman"/>
          <w:b/>
          <w:bCs/>
          <w:color w:val="003399"/>
          <w:u w:val="dotted"/>
        </w:rPr>
        <w:t xml:space="preserve">za kesilebilir. Ancak, gecikmeden kaynaklanan aykırılığın işin niteliği gereği giderilmesinin mümkün olmadığı hallerde, 4735 sayılı Kanunun 20 </w:t>
      </w:r>
      <w:proofErr w:type="spellStart"/>
      <w:r>
        <w:rPr>
          <w:rFonts w:eastAsia="Times New Roman"/>
          <w:b/>
          <w:bCs/>
          <w:color w:val="003399"/>
          <w:u w:val="dotted"/>
        </w:rPr>
        <w:t>nci</w:t>
      </w:r>
      <w:proofErr w:type="spellEnd"/>
      <w:r>
        <w:rPr>
          <w:rFonts w:eastAsia="Times New Roman"/>
          <w:b/>
          <w:bCs/>
          <w:color w:val="003399"/>
          <w:u w:val="dotted"/>
        </w:rPr>
        <w:t xml:space="preserve"> maddesinin ilgili bendine göre idare sözleşmeyi </w:t>
      </w:r>
      <w:proofErr w:type="spellStart"/>
      <w:r>
        <w:rPr>
          <w:rFonts w:eastAsia="Times New Roman"/>
          <w:b/>
          <w:bCs/>
          <w:color w:val="003399"/>
          <w:u w:val="dotted"/>
        </w:rPr>
        <w:t>fesh</w:t>
      </w:r>
      <w:proofErr w:type="spellEnd"/>
      <w:r>
        <w:rPr>
          <w:rFonts w:eastAsia="Times New Roman"/>
          <w:b/>
          <w:bCs/>
          <w:color w:val="003399"/>
          <w:u w:val="dotted"/>
        </w:rPr>
        <w:t xml:space="preserve"> etmeye yetkilidir.</w:t>
      </w:r>
      <w:r>
        <w:rPr>
          <w:rFonts w:eastAsia="Times New Roman"/>
          <w:b/>
          <w:bCs/>
          <w:color w:val="003399"/>
          <w:u w:val="dotted"/>
        </w:rPr>
        <w:br/>
        <w:t>2-Yüklenici sözleşmeye veya şartnamel</w:t>
      </w:r>
      <w:r>
        <w:rPr>
          <w:rFonts w:eastAsia="Times New Roman"/>
          <w:b/>
          <w:bCs/>
          <w:color w:val="003399"/>
          <w:u w:val="dotted"/>
        </w:rPr>
        <w:t xml:space="preserve">ere aykırı davranarak idarenin belirlediği şartlara uygun olarak işi yapmadığı hallerde idare aşağıda maddeler halinde sayılan cezaları uygular, cezalarla da düzeltilmesi sağlanamayan </w:t>
      </w:r>
      <w:proofErr w:type="gramStart"/>
      <w:r>
        <w:rPr>
          <w:rFonts w:eastAsia="Times New Roman"/>
          <w:b/>
          <w:bCs/>
          <w:color w:val="003399"/>
          <w:u w:val="dotted"/>
        </w:rPr>
        <w:t>yada</w:t>
      </w:r>
      <w:proofErr w:type="gramEnd"/>
      <w:r>
        <w:rPr>
          <w:rFonts w:eastAsia="Times New Roman"/>
          <w:b/>
          <w:bCs/>
          <w:color w:val="003399"/>
          <w:u w:val="dotted"/>
        </w:rPr>
        <w:t xml:space="preserve"> süreklilik arz eden uygunsuz davranışların devamında da 4735 sayılı</w:t>
      </w:r>
      <w:r>
        <w:rPr>
          <w:rFonts w:eastAsia="Times New Roman"/>
          <w:b/>
          <w:bCs/>
          <w:color w:val="003399"/>
          <w:u w:val="dotted"/>
        </w:rPr>
        <w:t xml:space="preserve"> Kanunun 20 </w:t>
      </w:r>
      <w:proofErr w:type="spellStart"/>
      <w:r>
        <w:rPr>
          <w:rFonts w:eastAsia="Times New Roman"/>
          <w:b/>
          <w:bCs/>
          <w:color w:val="003399"/>
          <w:u w:val="dotted"/>
        </w:rPr>
        <w:t>nci</w:t>
      </w:r>
      <w:proofErr w:type="spellEnd"/>
      <w:r>
        <w:rPr>
          <w:rFonts w:eastAsia="Times New Roman"/>
          <w:b/>
          <w:bCs/>
          <w:color w:val="003399"/>
          <w:u w:val="dotted"/>
        </w:rPr>
        <w:t xml:space="preserve"> maddesinin ilgili bendine göre idare sözleşmeyi </w:t>
      </w:r>
      <w:proofErr w:type="spellStart"/>
      <w:r>
        <w:rPr>
          <w:rFonts w:eastAsia="Times New Roman"/>
          <w:b/>
          <w:bCs/>
          <w:color w:val="003399"/>
          <w:u w:val="dotted"/>
        </w:rPr>
        <w:t>fesh</w:t>
      </w:r>
      <w:proofErr w:type="spellEnd"/>
      <w:r>
        <w:rPr>
          <w:rFonts w:eastAsia="Times New Roman"/>
          <w:b/>
          <w:bCs/>
          <w:color w:val="003399"/>
          <w:u w:val="dotted"/>
        </w:rPr>
        <w:t xml:space="preserve"> </w:t>
      </w:r>
      <w:r>
        <w:rPr>
          <w:rFonts w:eastAsia="Times New Roman"/>
          <w:b/>
          <w:bCs/>
          <w:color w:val="003399"/>
          <w:u w:val="dotted"/>
        </w:rPr>
        <w:lastRenderedPageBreak/>
        <w:t xml:space="preserve">etmeye yetkilidir. </w:t>
      </w:r>
      <w:proofErr w:type="gramStart"/>
      <w:r>
        <w:rPr>
          <w:rFonts w:eastAsia="Times New Roman"/>
          <w:b/>
          <w:bCs/>
          <w:color w:val="003399"/>
          <w:u w:val="dotted"/>
        </w:rPr>
        <w:t>idare</w:t>
      </w:r>
      <w:proofErr w:type="gramEnd"/>
      <w:r>
        <w:rPr>
          <w:rFonts w:eastAsia="Times New Roman"/>
          <w:b/>
          <w:bCs/>
          <w:color w:val="003399"/>
          <w:u w:val="dotted"/>
        </w:rPr>
        <w:t xml:space="preserve"> tarafından kesilecek cezanın toplam tutarı, hiçbir durumda, sözleşme bedelinin % 30'?unu geçmeyecektir.</w:t>
      </w:r>
      <w:r>
        <w:rPr>
          <w:rFonts w:eastAsia="Times New Roman"/>
          <w:b/>
          <w:bCs/>
          <w:color w:val="003399"/>
          <w:u w:val="dotted"/>
        </w:rPr>
        <w:br/>
      </w:r>
      <w:r>
        <w:rPr>
          <w:rFonts w:eastAsia="Times New Roman"/>
          <w:b/>
          <w:bCs/>
          <w:color w:val="003399"/>
          <w:u w:val="dotted"/>
        </w:rPr>
        <w:br/>
        <w:t>3-Yemek alımı işinin, düzenli olarak yapılması için idare</w:t>
      </w:r>
      <w:r>
        <w:rPr>
          <w:rFonts w:eastAsia="Times New Roman"/>
          <w:b/>
          <w:bCs/>
          <w:color w:val="003399"/>
          <w:u w:val="dotted"/>
        </w:rPr>
        <w:t>/ilgili okul müdürlüğü tarafından yapılacak günlük çalışma esaslarına uyulacaktır.</w:t>
      </w:r>
      <w:r>
        <w:rPr>
          <w:rFonts w:eastAsia="Times New Roman"/>
          <w:b/>
          <w:bCs/>
          <w:color w:val="003399"/>
          <w:u w:val="dotted"/>
        </w:rPr>
        <w:br/>
        <w:t>4-Yüklenici firma sözleşme hükümleri gereği taşıma merkezine yemek servisini belirtilen saatlerde yapmadığı takdirde idarece uyarılacak, bu durumun ikinci kez tekrarı halind</w:t>
      </w:r>
      <w:r>
        <w:rPr>
          <w:rFonts w:eastAsia="Times New Roman"/>
          <w:b/>
          <w:bCs/>
          <w:color w:val="003399"/>
          <w:u w:val="dotted"/>
        </w:rPr>
        <w:t>e sözleşme bedelinin% 0,1 i oranında ceza kesilecektir.</w:t>
      </w:r>
      <w:r>
        <w:rPr>
          <w:rFonts w:eastAsia="Times New Roman"/>
          <w:b/>
          <w:bCs/>
          <w:color w:val="003399"/>
          <w:u w:val="dotted"/>
        </w:rPr>
        <w:br/>
        <w:t>5-Yüklenici mücbir sebepler dışında işin tamamını veya bir kısmını yerine getiremediği hallerde sözleşme bedelinin % 10 u oranında tazminat ödemeyi kabul ve taahhüt eder.</w:t>
      </w:r>
      <w:r>
        <w:rPr>
          <w:rFonts w:eastAsia="Times New Roman"/>
          <w:b/>
          <w:bCs/>
          <w:color w:val="003399"/>
          <w:u w:val="dotted"/>
        </w:rPr>
        <w:br/>
        <w:t>6-İhaleyi alan firma ve şahıs</w:t>
      </w:r>
      <w:r>
        <w:rPr>
          <w:rFonts w:eastAsia="Times New Roman"/>
          <w:b/>
          <w:bCs/>
          <w:color w:val="003399"/>
          <w:u w:val="dotted"/>
        </w:rPr>
        <w:t xml:space="preserve">lar; işi bırakmak istediği takdirde kesin teminatı ve bıraktığı aya ait </w:t>
      </w:r>
      <w:proofErr w:type="spellStart"/>
      <w:r>
        <w:rPr>
          <w:rFonts w:eastAsia="Times New Roman"/>
          <w:b/>
          <w:bCs/>
          <w:color w:val="003399"/>
          <w:u w:val="dotted"/>
        </w:rPr>
        <w:t>hakedişi</w:t>
      </w:r>
      <w:proofErr w:type="spellEnd"/>
      <w:r>
        <w:rPr>
          <w:rFonts w:eastAsia="Times New Roman"/>
          <w:b/>
          <w:bCs/>
          <w:color w:val="003399"/>
          <w:u w:val="dotted"/>
        </w:rPr>
        <w:t xml:space="preserve"> kesilir, Taşımalı İlköğretim yemek hesabına gelir kaydedilir.</w:t>
      </w:r>
      <w:r>
        <w:rPr>
          <w:rFonts w:eastAsia="Times New Roman"/>
          <w:b/>
          <w:bCs/>
          <w:color w:val="003399"/>
          <w:u w:val="dotted"/>
        </w:rPr>
        <w:br/>
        <w:t>7-Sözleşmeye aykırı durumlarda ve bu durumların tekerrüründe idare sözleşmesini tek taraflı olarak feshetmeye yet</w:t>
      </w:r>
      <w:r>
        <w:rPr>
          <w:rFonts w:eastAsia="Times New Roman"/>
          <w:b/>
          <w:bCs/>
          <w:color w:val="003399"/>
          <w:u w:val="dotted"/>
        </w:rPr>
        <w:t>kilidir.</w:t>
      </w:r>
      <w:r>
        <w:rPr>
          <w:rFonts w:eastAsia="Times New Roman"/>
          <w:b/>
          <w:bCs/>
          <w:color w:val="003399"/>
          <w:u w:val="dotted"/>
        </w:rPr>
        <w:br/>
        <w:t xml:space="preserve">8-Öğrencilere verilecek olan yemeklerde günlük olarak yapılan sağlık kontrollerinde herhangi bir aksaklık oluşması halinde idare sözleşmeyi tek taraflı feshedebileceği gibi, yüklenici firmanın 5 (beş) güne kadar </w:t>
      </w:r>
      <w:proofErr w:type="spellStart"/>
      <w:r>
        <w:rPr>
          <w:rFonts w:eastAsia="Times New Roman"/>
          <w:b/>
          <w:bCs/>
          <w:color w:val="003399"/>
          <w:u w:val="dotted"/>
        </w:rPr>
        <w:t>hakediş</w:t>
      </w:r>
      <w:proofErr w:type="spellEnd"/>
      <w:r>
        <w:rPr>
          <w:rFonts w:eastAsia="Times New Roman"/>
          <w:b/>
          <w:bCs/>
          <w:color w:val="003399"/>
          <w:u w:val="dotted"/>
        </w:rPr>
        <w:t xml:space="preserve"> bedelini kesebilir. Ayrıca </w:t>
      </w:r>
      <w:r>
        <w:rPr>
          <w:rFonts w:eastAsia="Times New Roman"/>
          <w:b/>
          <w:bCs/>
          <w:color w:val="003399"/>
          <w:u w:val="dotted"/>
        </w:rPr>
        <w:t>idare verilecek olan yemeği, ücretli ve/veya ücretsiz olarak istediği kurum veya firmaya kontrolünü yaptırabilir. (Yaptırılacak olan kontrollerin ücreti yüklenici firmaya aittir.)</w:t>
      </w:r>
      <w:r>
        <w:rPr>
          <w:rFonts w:eastAsia="Times New Roman"/>
          <w:b/>
          <w:bCs/>
          <w:color w:val="003399"/>
          <w:u w:val="dotted"/>
        </w:rPr>
        <w:br/>
        <w:t>9-Okullara yemek dağıtımını yapan firma görevlileri yemeği belirlenen taşıma</w:t>
      </w:r>
      <w:r>
        <w:rPr>
          <w:rFonts w:eastAsia="Times New Roman"/>
          <w:b/>
          <w:bCs/>
          <w:color w:val="003399"/>
          <w:u w:val="dotted"/>
        </w:rPr>
        <w:t xml:space="preserve"> merkezlerinde idarenin tespit ettiği yere sevk irsaliyesi ile veya fiş ile okulda bulunan yetkililere teslim edeceklerdir. Sonra puantaj çizelgesi imzalanacaktır. Puantaj çizelgesi imzalanmadan bırakılan yemekler için o günkü ücret tahakkuk ettirilmeyecek</w:t>
      </w:r>
      <w:r>
        <w:rPr>
          <w:rFonts w:eastAsia="Times New Roman"/>
          <w:b/>
          <w:bCs/>
          <w:color w:val="003399"/>
          <w:u w:val="dotted"/>
        </w:rPr>
        <w:t>tir.</w:t>
      </w:r>
      <w:r>
        <w:rPr>
          <w:rFonts w:eastAsia="Times New Roman"/>
          <w:b/>
          <w:bCs/>
          <w:color w:val="003399"/>
          <w:u w:val="dotted"/>
        </w:rPr>
        <w:br/>
      </w:r>
      <w:r>
        <w:rPr>
          <w:rFonts w:eastAsia="Times New Roman"/>
          <w:b/>
          <w:bCs/>
          <w:color w:val="003399"/>
          <w:u w:val="dotted"/>
        </w:rPr>
        <w:br/>
        <w:t>10-Dağıtımı yapılan yemek menüsü okul idaresi muayene komisyonu tarafından yapılan (tat, görüntü, içerik, numune vs.) kontrolde uygun görülmeyerek öğrencilere dağıtımı yapılmadığı takdirde o yemeğin ücreti tahakkuk ettirilmeyecektir.</w:t>
      </w:r>
      <w:r>
        <w:rPr>
          <w:rFonts w:eastAsia="Times New Roman"/>
          <w:b/>
          <w:bCs/>
          <w:color w:val="003399"/>
          <w:u w:val="dotted"/>
        </w:rPr>
        <w:br/>
        <w:t>11-Günlük verile</w:t>
      </w:r>
      <w:r>
        <w:rPr>
          <w:rFonts w:eastAsia="Times New Roman"/>
          <w:b/>
          <w:bCs/>
          <w:color w:val="003399"/>
          <w:u w:val="dotted"/>
        </w:rPr>
        <w:t>n öğün miktarında idare ve yüklenici firma tarafından uyuşmazlığa düşülmesi halinde Okulların aylık yemek puantajı ile bildirdiği öğün sayısı geçerli olacaktır.</w:t>
      </w:r>
      <w:r>
        <w:rPr>
          <w:rFonts w:eastAsia="Times New Roman"/>
          <w:b/>
          <w:bCs/>
          <w:color w:val="003399"/>
          <w:u w:val="dotted"/>
        </w:rPr>
        <w:br/>
        <w:t>12-Yüklenici yemeği menüye uygun olarak vermelidir. Kabul edilebilir bir nedeni olmadan veya id</w:t>
      </w:r>
      <w:r>
        <w:rPr>
          <w:rFonts w:eastAsia="Times New Roman"/>
          <w:b/>
          <w:bCs/>
          <w:color w:val="003399"/>
          <w:u w:val="dotted"/>
        </w:rPr>
        <w:t>areden uygun görüş alınmadan yapılan menü değişikliklerinde o günkü hak edişin % 50 si ödenmeyecektir. Tekrarı halinde cezalar iki katı uygulanır. Cezalardan dolayı yapılan kesintiler Taşımalı İlköğretim yemek hesabına gelir kaydedilir</w:t>
      </w:r>
      <w:r>
        <w:rPr>
          <w:rFonts w:eastAsia="Times New Roman"/>
          <w:b/>
          <w:bCs/>
          <w:color w:val="003399"/>
          <w:u w:val="dotted"/>
        </w:rPr>
        <w:br/>
        <w:t>13-Yüklenici firma g</w:t>
      </w:r>
      <w:r>
        <w:rPr>
          <w:rFonts w:eastAsia="Times New Roman"/>
          <w:b/>
          <w:bCs/>
          <w:color w:val="003399"/>
          <w:u w:val="dotted"/>
        </w:rPr>
        <w:t>ünlük menü değişikliğinde, yemek getirmediği günlerde ve yemeklerin bozuk olmasından dolayı okul idaresi dışarıdan yemek almaya yetkilidir. (Ücreti yüklenici firma tarafından karşılanacaktır.)</w:t>
      </w:r>
      <w:r>
        <w:rPr>
          <w:rFonts w:eastAsia="Times New Roman"/>
          <w:b/>
          <w:bCs/>
          <w:color w:val="003399"/>
          <w:u w:val="dotted"/>
        </w:rPr>
        <w:br/>
      </w:r>
      <w:r>
        <w:rPr>
          <w:rFonts w:eastAsia="Times New Roman"/>
          <w:b/>
          <w:bCs/>
          <w:color w:val="003399"/>
          <w:u w:val="dotted"/>
        </w:rPr>
        <w:br/>
        <w:t>14-Yüklenici firma Günlük okul Müdürü ile İrtibata geçerek öğr</w:t>
      </w:r>
      <w:r>
        <w:rPr>
          <w:rFonts w:eastAsia="Times New Roman"/>
          <w:b/>
          <w:bCs/>
          <w:color w:val="003399"/>
          <w:u w:val="dotted"/>
        </w:rPr>
        <w:t>enci sayısı kadar yemek gönderecek ve okul müdürü de öğrenci sayısı kadar yemek alacak. ( Özellikle kış aylarında Okul Müdürü yolların kapalı olması, soğuk tatili ve Öğrencilerin gelmediği günler firmayı arayarak öğrenci sayısı kadar yemek isteyecek.)İdare</w:t>
      </w:r>
      <w:r>
        <w:rPr>
          <w:rFonts w:eastAsia="Times New Roman"/>
          <w:b/>
          <w:bCs/>
          <w:color w:val="003399"/>
          <w:u w:val="dotted"/>
        </w:rPr>
        <w:t xml:space="preserve"> tarafından kesilecek cezanın toplam tutarı, hiçbir durumda, sözleşme bedelinin % 30'unu geçmeyecektir. </w:t>
      </w:r>
      <w:r>
        <w:rPr>
          <w:rFonts w:eastAsia="Times New Roman"/>
          <w:b/>
          <w:bCs/>
          <w:color w:val="003399"/>
          <w:u w:val="dotted"/>
        </w:rPr>
        <w:br/>
        <w:t>İdare tarafından kesilecek cezanın toplam tutarı, hiçbir durumda, sözleşme bedelinin % 30'unu geçmeyecektir.</w:t>
      </w:r>
    </w:p>
    <w:p w:rsidR="00000000" w:rsidRDefault="004410A2">
      <w:pPr>
        <w:overflowPunct/>
        <w:autoSpaceDE/>
        <w:rPr>
          <w:rFonts w:eastAsia="Times New Roman"/>
          <w:color w:val="auto"/>
        </w:rPr>
      </w:pPr>
      <w:proofErr w:type="gramStart"/>
      <w:r>
        <w:rPr>
          <w:rFonts w:eastAsia="Times New Roman"/>
          <w:color w:val="auto"/>
        </w:rPr>
        <w:t>hallerinde</w:t>
      </w:r>
      <w:proofErr w:type="gramEnd"/>
      <w:r>
        <w:rPr>
          <w:rFonts w:eastAsia="Times New Roman"/>
          <w:color w:val="auto"/>
        </w:rPr>
        <w:t xml:space="preserve">, aykırılık </w:t>
      </w:r>
      <w:r>
        <w:rPr>
          <w:rFonts w:eastAsia="Times New Roman"/>
          <w:color w:val="auto"/>
        </w:rPr>
        <w:t xml:space="preserve">bir defa gerçekleşmiş olsa dahi 4735 sayılı Kanunun 20 </w:t>
      </w:r>
      <w:proofErr w:type="spellStart"/>
      <w:r>
        <w:rPr>
          <w:rFonts w:eastAsia="Times New Roman"/>
          <w:color w:val="auto"/>
        </w:rPr>
        <w:t>nci</w:t>
      </w:r>
      <w:proofErr w:type="spellEnd"/>
      <w:r>
        <w:rPr>
          <w:rFonts w:eastAsia="Times New Roman"/>
          <w:color w:val="auto"/>
        </w:rPr>
        <w:t xml:space="preserve"> maddesinin (b) bendine göre protesto çekmeye gerek kalmaksızın sözleşme feshedilebilecektir. </w:t>
      </w:r>
    </w:p>
    <w:p w:rsidR="00000000" w:rsidRDefault="004410A2">
      <w:pPr>
        <w:jc w:val="both"/>
      </w:pPr>
      <w:r>
        <w:rPr>
          <w:b/>
          <w:bCs/>
        </w:rPr>
        <w:t>16.1.2.</w:t>
      </w:r>
      <w:r>
        <w:t xml:space="preserve"> 16.1.1 </w:t>
      </w:r>
      <w:proofErr w:type="spellStart"/>
      <w:r>
        <w:t>nci</w:t>
      </w:r>
      <w:proofErr w:type="spellEnd"/>
      <w:r>
        <w:t xml:space="preserve"> maddede belirtilen haller dışında kalan durumlarda en </w:t>
      </w:r>
      <w:r>
        <w:t xml:space="preserve">az on gün süreli yazılı ihtar yapılarak gecikilen her takvim günü için sözleşme bedelinin </w:t>
      </w:r>
      <w:r>
        <w:rPr>
          <w:rStyle w:val="richtext"/>
          <w:b/>
          <w:bCs/>
          <w:color w:val="003399"/>
          <w:u w:val="dotted"/>
        </w:rPr>
        <w:t>Yüzde 1</w:t>
      </w:r>
      <w:r>
        <w:t xml:space="preserve"> tutarında ceza uygulanacaktır. Ancak söz konusu aykırılığın işin niteliği gereği giderilmesinin mümkün olmadığı hallerde, 4735 sayılı Kanunun 20 </w:t>
      </w:r>
      <w:proofErr w:type="spellStart"/>
      <w:r>
        <w:t>nci</w:t>
      </w:r>
      <w:proofErr w:type="spellEnd"/>
      <w:r>
        <w:t xml:space="preserve"> maddesini</w:t>
      </w:r>
      <w:r>
        <w:t xml:space="preserve">n (b) bendine göre protesto çekmeye gerek kalmaksızın sözleşme idarece feshedilebilecektir. Sözleşmenin feshedilmemesi halinde ise sözleşme bedeli üzerinden yukarıda belirtilen oranda ceza uygulanacaktır. </w:t>
      </w:r>
    </w:p>
    <w:p w:rsidR="00000000" w:rsidRDefault="004410A2">
      <w:pPr>
        <w:jc w:val="both"/>
      </w:pPr>
      <w:r>
        <w:rPr>
          <w:b/>
          <w:bCs/>
        </w:rPr>
        <w:lastRenderedPageBreak/>
        <w:t>16.1.3.</w:t>
      </w:r>
      <w:r>
        <w:t xml:space="preserve"> Kesilecek cezanın toplam tutarı, hiçbir du</w:t>
      </w:r>
      <w:r>
        <w:t xml:space="preserve">rumda, sözleşme bedelinin % 30'unu geçemez. Toplam ceza tutarının, sözleşme bedelinin % 30'unu geçmesi durumunda, bu orana kadar uygulanacak cezanın yanı sıra 4735 sayılı Kanunun 20 </w:t>
      </w:r>
      <w:proofErr w:type="spellStart"/>
      <w:r>
        <w:t>nci</w:t>
      </w:r>
      <w:proofErr w:type="spellEnd"/>
      <w:r>
        <w:t xml:space="preserve"> maddesinin (b) bendine göre protesto çekmeye gerek kalmaksızın sözleşm</w:t>
      </w:r>
      <w:r>
        <w:t xml:space="preserve">e feshedilecektir. </w:t>
      </w:r>
    </w:p>
    <w:p w:rsidR="00000000" w:rsidRDefault="004410A2">
      <w:pPr>
        <w:jc w:val="both"/>
      </w:pPr>
      <w:r>
        <w:rPr>
          <w:b/>
          <w:bCs/>
        </w:rPr>
        <w:t>16.2.</w:t>
      </w:r>
      <w:r>
        <w:t xml:space="preserve"> Yukarıda belirtilen cezalar ayrıca protesto çekmeye gerek kalmaksızın yükleniciye yapılacak ödemelerden kesilir. Cezanın ödemelerden karşılanamaması halinde ceza tutarı yükleniciden ayrıca tahsil edilir. </w:t>
      </w:r>
    </w:p>
    <w:p w:rsidR="00000000" w:rsidRDefault="004410A2">
      <w:pPr>
        <w:jc w:val="both"/>
      </w:pPr>
      <w:r>
        <w:rPr>
          <w:b/>
          <w:bCs/>
        </w:rPr>
        <w:t>16.3.</w:t>
      </w:r>
      <w:r>
        <w:t xml:space="preserve"> İhtarda belirtilen </w:t>
      </w:r>
      <w:r>
        <w:t xml:space="preserve">sürenin bitmesine rağmen aynı durumun devam etmesi halinde, ayrıca protesto çekmeye gerek kalmaksızın kesin teminat ve varsa ek kesin teminat gelir kaydedilir ve sözleşme feshedilerek hesabı genel hükümlere göre tasfiye edilir. </w:t>
      </w:r>
    </w:p>
    <w:p w:rsidR="00000000" w:rsidRDefault="004410A2">
      <w:pPr>
        <w:jc w:val="both"/>
      </w:pPr>
      <w:r>
        <w:rPr>
          <w:b/>
          <w:bCs/>
        </w:rPr>
        <w:t>16.4.</w:t>
      </w:r>
      <w:r>
        <w:t xml:space="preserve"> Sözleşmenin uygulanma</w:t>
      </w:r>
      <w:r>
        <w:t>sı sırasında yüklenicinin 4735 sayılı Kanunun 25 inci maddesinde sayılan yasak fiil veya davranışlarda bulunduğunun tespit edilmesi, halinde ise ayrıca protesto çekmeye gerek kalmaksızın kesin teminat ve varsa ek kesin teminatlar gelir kaydedilir ve sözleş</w:t>
      </w:r>
      <w:r>
        <w:t xml:space="preserve">me feshedilerek hesabı genel hükümlere göre tasfiye edilir. </w:t>
      </w:r>
    </w:p>
    <w:p w:rsidR="00000000" w:rsidRDefault="004410A2">
      <w:pPr>
        <w:spacing w:before="120"/>
        <w:jc w:val="both"/>
      </w:pPr>
      <w:r>
        <w:rPr>
          <w:b/>
          <w:bCs/>
          <w:color w:val="auto"/>
        </w:rPr>
        <w:t>Madde 17 - Süre uzatımı verilebilecek haller ve şartları</w:t>
      </w:r>
    </w:p>
    <w:p w:rsidR="00000000" w:rsidRDefault="004410A2">
      <w:pPr>
        <w:jc w:val="both"/>
      </w:pPr>
      <w:r>
        <w:rPr>
          <w:b/>
          <w:bCs/>
        </w:rPr>
        <w:t>17.1.</w:t>
      </w:r>
      <w:r>
        <w:t xml:space="preserve"> Mücbir sebepler nedeniyle süre uzatımı verilebilecek haller aşağıda sayılmıştır. </w:t>
      </w:r>
    </w:p>
    <w:p w:rsidR="00000000" w:rsidRDefault="004410A2">
      <w:pPr>
        <w:jc w:val="both"/>
      </w:pPr>
      <w:r>
        <w:rPr>
          <w:b/>
          <w:bCs/>
        </w:rPr>
        <w:t>17.1.1.</w:t>
      </w:r>
      <w:r>
        <w:t xml:space="preserve"> Mücbir sebepler: </w:t>
      </w:r>
    </w:p>
    <w:p w:rsidR="00000000" w:rsidRDefault="004410A2">
      <w:pPr>
        <w:jc w:val="both"/>
        <w:divId w:val="1879122845"/>
        <w:rPr>
          <w:rFonts w:eastAsia="Times New Roman"/>
        </w:rPr>
      </w:pPr>
      <w:r>
        <w:rPr>
          <w:rFonts w:eastAsia="Times New Roman"/>
        </w:rPr>
        <w:t xml:space="preserve">a) Doğal afetler. </w:t>
      </w:r>
    </w:p>
    <w:p w:rsidR="00000000" w:rsidRDefault="004410A2">
      <w:pPr>
        <w:jc w:val="both"/>
        <w:divId w:val="1879122845"/>
      </w:pPr>
      <w:r>
        <w:t>b) Ka</w:t>
      </w:r>
      <w:r>
        <w:t xml:space="preserve">nuni grev. </w:t>
      </w:r>
    </w:p>
    <w:p w:rsidR="00000000" w:rsidRDefault="004410A2">
      <w:pPr>
        <w:jc w:val="both"/>
        <w:divId w:val="1879122845"/>
      </w:pPr>
      <w:r>
        <w:t xml:space="preserve">c) Genel salgın hastalık. </w:t>
      </w:r>
    </w:p>
    <w:p w:rsidR="00000000" w:rsidRDefault="004410A2">
      <w:pPr>
        <w:jc w:val="both"/>
        <w:divId w:val="1879122845"/>
      </w:pPr>
      <w:r>
        <w:t xml:space="preserve">ç) Kısmi veya genel seferberlik ilanı. </w:t>
      </w:r>
    </w:p>
    <w:p w:rsidR="00000000" w:rsidRDefault="004410A2">
      <w:pPr>
        <w:jc w:val="both"/>
        <w:divId w:val="1879122845"/>
      </w:pPr>
      <w:r>
        <w:t xml:space="preserve">d) Gerektiğinde Kamu İhale Kurumu tarafından belirlenecek benzeri diğer haller. </w:t>
      </w:r>
    </w:p>
    <w:p w:rsidR="00000000" w:rsidRDefault="004410A2">
      <w:pPr>
        <w:jc w:val="both"/>
      </w:pPr>
      <w:r>
        <w:rPr>
          <w:b/>
          <w:bCs/>
        </w:rPr>
        <w:t>17.1.2.</w:t>
      </w:r>
      <w:r>
        <w:t xml:space="preserve"> Yukarıda belirtilen hallerin mücbir sebep olarak kabul edilmesi ve yükleniciye süre uzat</w:t>
      </w:r>
      <w:r>
        <w:t xml:space="preserve">ımı verilebilmesi için, mücbir sebep olarak kabul edilecek durumun; </w:t>
      </w:r>
    </w:p>
    <w:p w:rsidR="00000000" w:rsidRDefault="004410A2">
      <w:pPr>
        <w:jc w:val="both"/>
        <w:divId w:val="1045180888"/>
        <w:rPr>
          <w:rFonts w:eastAsia="Times New Roman"/>
        </w:rPr>
      </w:pPr>
      <w:r>
        <w:rPr>
          <w:rFonts w:eastAsia="Times New Roman"/>
        </w:rPr>
        <w:t xml:space="preserve">a) Yüklenicinin kusurundan kaynaklanmamış olması, </w:t>
      </w:r>
    </w:p>
    <w:p w:rsidR="00000000" w:rsidRDefault="004410A2">
      <w:pPr>
        <w:jc w:val="both"/>
        <w:divId w:val="1045180888"/>
      </w:pPr>
      <w:r>
        <w:t xml:space="preserve">b) Taahhüdün yerine getirilmesine engel nitelikte olması, </w:t>
      </w:r>
    </w:p>
    <w:p w:rsidR="00000000" w:rsidRDefault="004410A2">
      <w:pPr>
        <w:jc w:val="both"/>
        <w:divId w:val="1045180888"/>
      </w:pPr>
      <w:r>
        <w:t xml:space="preserve">c) Yüklenicinin bu engeli ortadan kaldırmaya gücünün yetmemesi, </w:t>
      </w:r>
    </w:p>
    <w:p w:rsidR="00000000" w:rsidRDefault="004410A2">
      <w:pPr>
        <w:jc w:val="both"/>
        <w:divId w:val="1045180888"/>
      </w:pPr>
      <w:r>
        <w:t>ç) Mücbir se</w:t>
      </w:r>
      <w:r>
        <w:t xml:space="preserve">bebin meydana geldiği tarihi izleyen yirmi gün içinde yüklenicinin İdareye yazılı olarak bildirimde bulunması, </w:t>
      </w:r>
    </w:p>
    <w:p w:rsidR="00000000" w:rsidRDefault="004410A2">
      <w:pPr>
        <w:jc w:val="both"/>
        <w:divId w:val="1045180888"/>
      </w:pPr>
      <w:r>
        <w:t xml:space="preserve">d) Yetkili merciler tarafından belgelendirilmesi, </w:t>
      </w:r>
    </w:p>
    <w:p w:rsidR="00000000" w:rsidRDefault="004410A2">
      <w:pPr>
        <w:jc w:val="both"/>
      </w:pPr>
      <w:proofErr w:type="gramStart"/>
      <w:r>
        <w:t>zorunludur</w:t>
      </w:r>
      <w:proofErr w:type="gramEnd"/>
      <w:r>
        <w:t xml:space="preserve">. </w:t>
      </w:r>
    </w:p>
    <w:p w:rsidR="00000000" w:rsidRDefault="004410A2">
      <w:pPr>
        <w:jc w:val="both"/>
      </w:pPr>
      <w:r>
        <w:rPr>
          <w:b/>
          <w:bCs/>
        </w:rPr>
        <w:t>17.1.3.</w:t>
      </w:r>
      <w:r>
        <w:t xml:space="preserve"> Yüklenici tarafından zamanında yapılmayan başvurular dikkate alınmaz ve </w:t>
      </w:r>
      <w:r>
        <w:t xml:space="preserve">Yüklenici başvuru süresini geçirdikten sonra süre uzatımı isteğinde bulunamaz. </w:t>
      </w:r>
    </w:p>
    <w:p w:rsidR="00000000" w:rsidRDefault="004410A2">
      <w:pPr>
        <w:jc w:val="both"/>
      </w:pPr>
      <w:r>
        <w:rPr>
          <w:b/>
          <w:bCs/>
        </w:rPr>
        <w:t>17.2.</w:t>
      </w:r>
      <w:r>
        <w:t xml:space="preserve"> İdareden kaynaklanan nedenlerle süre uzatımı verilecek haller: </w:t>
      </w:r>
    </w:p>
    <w:p w:rsidR="00000000" w:rsidRDefault="004410A2">
      <w:pPr>
        <w:jc w:val="both"/>
      </w:pPr>
      <w:proofErr w:type="gramStart"/>
      <w:r>
        <w:rPr>
          <w:b/>
          <w:bCs/>
        </w:rPr>
        <w:t>17.2.1.</w:t>
      </w:r>
      <w:r>
        <w:t xml:space="preserve"> İdarenin sözleşmenin ifasına ilişkin yükümlülüklerini yüklenicinin kusuru olmaksızın, öngörülen sü</w:t>
      </w:r>
      <w:r>
        <w:t>reler içinde yerine getirmemesi ve bu sebeple sorumluluğu yükleniciye ait olmayan gecikmelerin meydana gelmesi, bu durumun taahhüdün yerine getirilmesine engel nitelikte olması ve yüklenicinin bu engeli ortadan kaldırmaya gücünün yetmemiş olması halinde; i</w:t>
      </w:r>
      <w:r>
        <w:t xml:space="preserve">şi engelleyici sebeplere ve yapılacak işin niteliğine göre, işin bir kısmına veya tamamına ait süre en az gecikilen süre kadar uzatılır. </w:t>
      </w:r>
      <w:proofErr w:type="gramEnd"/>
    </w:p>
    <w:p w:rsidR="00000000" w:rsidRDefault="004410A2">
      <w:pPr>
        <w:jc w:val="both"/>
      </w:pPr>
      <w:r>
        <w:rPr>
          <w:b/>
          <w:bCs/>
        </w:rPr>
        <w:t>17.2.2.</w:t>
      </w:r>
      <w:r>
        <w:t xml:space="preserve"> İlave işler nedeniyle iş artışının ortaya çıkması halinde işin süresi, bu artışla orantılı olarak işin ilgili </w:t>
      </w:r>
      <w:r>
        <w:t xml:space="preserve">kısmı veya tamamı için uzatılır. </w:t>
      </w:r>
    </w:p>
    <w:p w:rsidR="00000000" w:rsidRDefault="004410A2">
      <w:pPr>
        <w:jc w:val="both"/>
      </w:pPr>
      <w:r>
        <w:rPr>
          <w:b/>
          <w:bCs/>
        </w:rPr>
        <w:t>17.3.</w:t>
      </w:r>
      <w:r>
        <w:t xml:space="preserve"> Süre uzatımına ilişkin diğer hususlarda Genel Şartnamenin ilgili hükümleri uygulanır. </w:t>
      </w:r>
    </w:p>
    <w:p w:rsidR="00000000" w:rsidRDefault="004410A2">
      <w:pPr>
        <w:spacing w:before="120"/>
        <w:jc w:val="both"/>
      </w:pPr>
      <w:r>
        <w:rPr>
          <w:b/>
          <w:bCs/>
          <w:color w:val="auto"/>
        </w:rPr>
        <w:t>Madde 18 - Kontrol Teşkilatı, görev ve yetkileri</w:t>
      </w:r>
    </w:p>
    <w:p w:rsidR="00000000" w:rsidRDefault="004410A2">
      <w:pPr>
        <w:jc w:val="both"/>
      </w:pPr>
      <w:r>
        <w:rPr>
          <w:b/>
          <w:bCs/>
        </w:rPr>
        <w:t>18.1.</w:t>
      </w:r>
      <w:r>
        <w:t xml:space="preserve"> İşin, sözleşme ve </w:t>
      </w:r>
      <w:r>
        <w:t xml:space="preserve">eklerine uygun olarak yürütülüp yürütülmediği İdare tarafından görevlendirilen Kontrol Teşkilatı aracılığıyla denetlenir. Kontrol Teşkilatı, Genel Şartnamenin Dördüncü Bölümünde belirtilen yetkileri kullanır ve görevleri yerine getirir. </w:t>
      </w:r>
    </w:p>
    <w:p w:rsidR="00000000" w:rsidRDefault="004410A2">
      <w:pPr>
        <w:spacing w:before="120"/>
        <w:jc w:val="both"/>
      </w:pPr>
      <w:r>
        <w:rPr>
          <w:b/>
          <w:bCs/>
          <w:color w:val="auto"/>
        </w:rPr>
        <w:t>Madde 19 - İşin yü</w:t>
      </w:r>
      <w:r>
        <w:rPr>
          <w:b/>
          <w:bCs/>
          <w:color w:val="auto"/>
        </w:rPr>
        <w:t>rütülmesine ilişkin kayıt ve tutanaklar</w:t>
      </w:r>
    </w:p>
    <w:p w:rsidR="00000000" w:rsidRDefault="004410A2">
      <w:pPr>
        <w:jc w:val="both"/>
      </w:pPr>
      <w:r>
        <w:rPr>
          <w:b/>
          <w:bCs/>
        </w:rPr>
        <w:t>19.1.</w:t>
      </w:r>
      <w:r>
        <w:t xml:space="preserve"> </w:t>
      </w:r>
      <w:r>
        <w:rPr>
          <w:rStyle w:val="richtext"/>
          <w:b/>
          <w:bCs/>
          <w:color w:val="003399"/>
          <w:u w:val="dotted"/>
        </w:rPr>
        <w:t>İşin yürütülmesi sırasında ilgili mevzuatında belirtilen kayıtlar ve tutanaklar sorumlu kişiler tarafından tutulup yüklenici tarafından imzalanacaktır.</w:t>
      </w:r>
    </w:p>
    <w:p w:rsidR="00000000" w:rsidRDefault="004410A2">
      <w:pPr>
        <w:spacing w:before="120"/>
        <w:jc w:val="both"/>
      </w:pPr>
      <w:r>
        <w:rPr>
          <w:b/>
          <w:bCs/>
          <w:color w:val="auto"/>
        </w:rPr>
        <w:t>Madde 20 - Teslim, muayene ve kabul işlemlerine ilişkin şa</w:t>
      </w:r>
      <w:r>
        <w:rPr>
          <w:b/>
          <w:bCs/>
          <w:color w:val="auto"/>
        </w:rPr>
        <w:t>rtlar</w:t>
      </w:r>
    </w:p>
    <w:p w:rsidR="00000000" w:rsidRDefault="004410A2">
      <w:pPr>
        <w:jc w:val="both"/>
      </w:pPr>
      <w:r>
        <w:rPr>
          <w:b/>
          <w:bCs/>
        </w:rPr>
        <w:lastRenderedPageBreak/>
        <w:t>20.1.</w:t>
      </w:r>
      <w:r>
        <w:t xml:space="preserve"> Bu işte kısmi kabul yapılmayacaktır. </w:t>
      </w:r>
    </w:p>
    <w:p w:rsidR="00000000" w:rsidRDefault="004410A2">
      <w:pPr>
        <w:jc w:val="both"/>
      </w:pPr>
      <w:r>
        <w:rPr>
          <w:b/>
          <w:bCs/>
        </w:rPr>
        <w:t>20.2.</w:t>
      </w:r>
      <w:r>
        <w:t xml:space="preserve"> Sözleşme konusu iş tamamlandığında Yüklenici, (işin/ilgili kısmın) teslim alınarak kabul işlemlerinin yapılması için bu talebini içeren bir dilekçe ile İdareye başvuracaktır. Bunun üzerine (yapılan iş</w:t>
      </w:r>
      <w:r>
        <w:t xml:space="preserve">/ilgili kısım), her türlü masrafı Yükleniciye ait olmak üzere </w:t>
      </w:r>
      <w:r>
        <w:rPr>
          <w:rStyle w:val="richtext"/>
          <w:b/>
          <w:bCs/>
          <w:color w:val="003399"/>
          <w:u w:val="dotted"/>
        </w:rPr>
        <w:t>KOYULHİSAR İLÇE MİLLİ EĞİTİM MÜDÜRLÜĞÜ</w:t>
      </w:r>
      <w:r>
        <w:t xml:space="preserve"> adresinde ve başvuru yazısının İdareye ulaştığı tarihten itibaren </w:t>
      </w:r>
      <w:r>
        <w:rPr>
          <w:rStyle w:val="richtext"/>
          <w:b/>
          <w:bCs/>
          <w:color w:val="003399"/>
          <w:u w:val="dotted"/>
        </w:rPr>
        <w:t>181</w:t>
      </w:r>
      <w:r>
        <w:t xml:space="preserve"> (</w:t>
      </w:r>
      <w:r>
        <w:rPr>
          <w:rStyle w:val="richtext"/>
          <w:b/>
          <w:bCs/>
          <w:color w:val="003399"/>
          <w:u w:val="dotted"/>
        </w:rPr>
        <w:t>yüz seksen bir</w:t>
      </w:r>
      <w:r>
        <w:t xml:space="preserve">) iş günü içinde teslim alınır. Yüklenici, işin teslimi için sözleşme </w:t>
      </w:r>
      <w:r>
        <w:t>ve ekleri uyarınca üzerine düşen yükümlülükleri yerine getirmemesi nedeniyle oluşan zarardan sorumludur. Kontrol Teşkilatı ile Yüklenicinin, işin yapılmasına ilişkin olarak hizmetin ifa edildiği dönemler itibariyle birlikte tutacakları kayıtlar, işin o dön</w:t>
      </w:r>
      <w:r>
        <w:t xml:space="preserve">em içerisinde yapılan kısmının teslimi anlamına gelir. Ancak Yüklenici kayıt tutmaktan ve/veya tutulan kayıtları imzalamaktan imtina ederse Kontrol Teşkilatının kayıtları esas alınır ve bu kayıtların doğruluğu Yüklenici tarafından kabul edilmiş sayılır." </w:t>
      </w:r>
    </w:p>
    <w:p w:rsidR="00000000" w:rsidRDefault="004410A2">
      <w:pPr>
        <w:jc w:val="both"/>
      </w:pPr>
      <w:r>
        <w:rPr>
          <w:b/>
          <w:bCs/>
        </w:rPr>
        <w:t>20.3.</w:t>
      </w:r>
      <w:r>
        <w:t xml:space="preserve"> Teslim alınan işin muayene ve kabul işlemleri, "Hizmet Alımları Muayene ve Kabul Yönetmeliği" ile Hizmet İşleri Genel Şartnamesinde yer alan hükümlere göre işin kabule elverişli şekilde teslim edildiği tarihten itibaren </w:t>
      </w:r>
      <w:r>
        <w:rPr>
          <w:rStyle w:val="richtext"/>
          <w:b/>
          <w:bCs/>
          <w:color w:val="003399"/>
          <w:u w:val="dotted"/>
        </w:rPr>
        <w:t>2019-2020 öğretim yılı için (</w:t>
      </w:r>
      <w:proofErr w:type="gramStart"/>
      <w:r>
        <w:rPr>
          <w:rStyle w:val="richtext"/>
          <w:b/>
          <w:bCs/>
          <w:color w:val="003399"/>
          <w:u w:val="dotted"/>
        </w:rPr>
        <w:t>0</w:t>
      </w:r>
      <w:r>
        <w:rPr>
          <w:rStyle w:val="richtext"/>
          <w:b/>
          <w:bCs/>
          <w:color w:val="003399"/>
          <w:u w:val="dotted"/>
        </w:rPr>
        <w:t>9/09/2019</w:t>
      </w:r>
      <w:proofErr w:type="gramEnd"/>
      <w:r>
        <w:rPr>
          <w:rStyle w:val="richtext"/>
          <w:b/>
          <w:bCs/>
          <w:color w:val="003399"/>
          <w:u w:val="dotted"/>
        </w:rPr>
        <w:t>-19/06/2020 tarihleri arasında) 181</w:t>
      </w:r>
      <w:r>
        <w:t xml:space="preserve"> iş günü içinde yapılarak kesin hesap raporu çıkarılır. </w:t>
      </w:r>
    </w:p>
    <w:p w:rsidR="00000000" w:rsidRDefault="004410A2">
      <w:pPr>
        <w:spacing w:before="120"/>
        <w:jc w:val="both"/>
      </w:pPr>
      <w:r>
        <w:rPr>
          <w:b/>
          <w:bCs/>
          <w:color w:val="auto"/>
        </w:rPr>
        <w:t>Madde 21 - İş ve işyerinin korunması ve sigortalanması</w:t>
      </w:r>
    </w:p>
    <w:p w:rsidR="00000000" w:rsidRDefault="004410A2">
      <w:pPr>
        <w:jc w:val="both"/>
      </w:pPr>
      <w:r>
        <w:rPr>
          <w:b/>
          <w:bCs/>
        </w:rPr>
        <w:t>21.1.</w:t>
      </w:r>
      <w:r>
        <w:t xml:space="preserve"> İş ve işyerlerinin korunmasına ilişkin sorumluluk Genel Şartnamenin 19 uncu maddesinde düzenle</w:t>
      </w:r>
      <w:r>
        <w:t xml:space="preserve">nen esaslar </w:t>
      </w:r>
      <w:proofErr w:type="gramStart"/>
      <w:r>
        <w:t>dahilinde</w:t>
      </w:r>
      <w:proofErr w:type="gramEnd"/>
      <w:r>
        <w:t xml:space="preserve"> yükleniciye aittir. </w:t>
      </w:r>
    </w:p>
    <w:p w:rsidR="00000000" w:rsidRDefault="004410A2">
      <w:pPr>
        <w:jc w:val="both"/>
      </w:pPr>
      <w:r>
        <w:rPr>
          <w:b/>
          <w:bCs/>
        </w:rPr>
        <w:t>21.2.</w:t>
      </w:r>
      <w:r>
        <w:t xml:space="preserve"> Sigorta türleri ile teminat kapsamı ve limitleri: </w:t>
      </w:r>
    </w:p>
    <w:p w:rsidR="00000000" w:rsidRDefault="004410A2">
      <w:pPr>
        <w:jc w:val="both"/>
      </w:pPr>
      <w:r>
        <w:rPr>
          <w:b/>
          <w:bCs/>
        </w:rPr>
        <w:t>21.2.1.</w:t>
      </w:r>
      <w:r>
        <w:t xml:space="preserve"> Bu madde boş bırakılmıştır. </w:t>
      </w:r>
    </w:p>
    <w:p w:rsidR="00000000" w:rsidRDefault="004410A2">
      <w:pPr>
        <w:spacing w:before="120"/>
        <w:jc w:val="both"/>
      </w:pPr>
      <w:r>
        <w:rPr>
          <w:b/>
          <w:bCs/>
          <w:color w:val="auto"/>
        </w:rPr>
        <w:t>Madde 22 - Yüklenicinin sözleşme konusu iş ile ilgili çalıştıracağı personele ilişkin sorumlulukları</w:t>
      </w:r>
    </w:p>
    <w:p w:rsidR="00000000" w:rsidRDefault="004410A2">
      <w:pPr>
        <w:jc w:val="both"/>
      </w:pPr>
      <w:r>
        <w:rPr>
          <w:b/>
          <w:bCs/>
        </w:rPr>
        <w:t>22.1.</w:t>
      </w:r>
      <w:r>
        <w:t xml:space="preserve"> Yüklenicinin</w:t>
      </w:r>
      <w:r>
        <w:t xml:space="preserve"> sözleşme konusu iş ile ilgili çalıştıracağı personele ilişkin sorumlulukları, ilgili mevzuatın bu konuyu düzenleyen emredici hükümleri ve Genel Şartnamenin Altıncı Bölümünde belirlenmiş olup, Yüklenici bunları aynen uygulamakla yükümlüdür. </w:t>
      </w:r>
    </w:p>
    <w:p w:rsidR="00000000" w:rsidRDefault="004410A2">
      <w:pPr>
        <w:jc w:val="both"/>
      </w:pPr>
      <w:r>
        <w:rPr>
          <w:b/>
          <w:bCs/>
        </w:rPr>
        <w:t>22.2.</w:t>
      </w:r>
      <w:r>
        <w:t xml:space="preserve"> Yüklenic</w:t>
      </w:r>
      <w:r>
        <w:t xml:space="preserve">i, tüm giderleri kendisine ait olmak üzere çalışanların işle ilgili sağlık ve güvenliğini sağlamakla yükümlüdür. </w:t>
      </w:r>
      <w:proofErr w:type="gramStart"/>
      <w:r>
        <w:t>Bu çerçevede; çalışanların iş güvenliği uzmanı, iş yeri hekimi ve zorunlu olması halinde diğer sağlık personeli tarafından sunulan hizmetlerden</w:t>
      </w:r>
      <w:r>
        <w:t xml:space="preserve"> yararlanması, çalışanların sağlık gözetiminin yapılması, mesleki risklerin önlenmesi, eğitim ve bilgi verilmesi dâhil her türlü tedbirin alınması, organizasyonun yapılması, gerekli araç ve gereçlerin sağlanması, sağlık ve güvenlik tedbirlerinin değişen şa</w:t>
      </w:r>
      <w:r>
        <w:t xml:space="preserve">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w:t>
      </w:r>
      <w:r>
        <w:t xml:space="preserve">ve güvenliğine ilişkin alınması zorunlu tedbirler yüklenicinin sorumluluğundadır. </w:t>
      </w:r>
      <w:proofErr w:type="gramEnd"/>
    </w:p>
    <w:p w:rsidR="00000000" w:rsidRDefault="004410A2">
      <w:pPr>
        <w:spacing w:before="120"/>
        <w:jc w:val="both"/>
      </w:pPr>
      <w:r>
        <w:rPr>
          <w:b/>
          <w:bCs/>
          <w:color w:val="auto"/>
        </w:rPr>
        <w:t>Madde 23 - Sözleşmede değişiklik yapılması</w:t>
      </w:r>
    </w:p>
    <w:p w:rsidR="00000000" w:rsidRDefault="004410A2">
      <w:pPr>
        <w:jc w:val="both"/>
      </w:pPr>
      <w:r>
        <w:rPr>
          <w:b/>
          <w:bCs/>
        </w:rPr>
        <w:t>23.1.</w:t>
      </w:r>
      <w:r>
        <w:t xml:space="preserve"> Sözleşme bedelinin aşılmaması ve İdare ile Yüklenicinin karşılıklı olarak anlaşması kaydıyla, </w:t>
      </w:r>
    </w:p>
    <w:p w:rsidR="00000000" w:rsidRDefault="004410A2">
      <w:pPr>
        <w:jc w:val="both"/>
        <w:divId w:val="832986867"/>
        <w:rPr>
          <w:rFonts w:eastAsia="Times New Roman"/>
        </w:rPr>
      </w:pPr>
      <w:r>
        <w:rPr>
          <w:rFonts w:eastAsia="Times New Roman"/>
        </w:rPr>
        <w:t>a) İşin yapılma veya teslim y</w:t>
      </w:r>
      <w:r>
        <w:rPr>
          <w:rFonts w:eastAsia="Times New Roman"/>
        </w:rPr>
        <w:t xml:space="preserve">eri, </w:t>
      </w:r>
    </w:p>
    <w:p w:rsidR="00000000" w:rsidRDefault="004410A2">
      <w:pPr>
        <w:jc w:val="both"/>
        <w:divId w:val="832986867"/>
      </w:pPr>
      <w:r>
        <w:t xml:space="preserve">b) İşin süresinden önce yapılması veya teslim edilmesi kaydıyla işin süresi ve bu süreye uygun olarak ödeme şartlarına ait hususlarda sözleşme hükümlerinde değişiklik yapılabilir. </w:t>
      </w:r>
    </w:p>
    <w:p w:rsidR="00000000" w:rsidRDefault="004410A2">
      <w:pPr>
        <w:jc w:val="both"/>
      </w:pPr>
      <w:r>
        <w:rPr>
          <w:b/>
          <w:bCs/>
        </w:rPr>
        <w:t>23.2.</w:t>
      </w:r>
      <w:r>
        <w:t xml:space="preserve"> Bu hallerin dışında sözleşme hükümlerinde değişiklik yapılamaz </w:t>
      </w:r>
      <w:r>
        <w:t xml:space="preserve">ve ek sözleşme düzenlenemez. </w:t>
      </w:r>
    </w:p>
    <w:p w:rsidR="00000000" w:rsidRDefault="004410A2">
      <w:pPr>
        <w:spacing w:before="120"/>
        <w:jc w:val="both"/>
      </w:pPr>
      <w:r>
        <w:rPr>
          <w:b/>
          <w:bCs/>
          <w:color w:val="auto"/>
        </w:rPr>
        <w:t xml:space="preserve">Madde 24 - Yüklenicinin Ölümü, İflası, Ağır Hastalığı, Tutukluluğu veya </w:t>
      </w:r>
      <w:proofErr w:type="gramStart"/>
      <w:r>
        <w:rPr>
          <w:b/>
          <w:bCs/>
          <w:color w:val="auto"/>
        </w:rPr>
        <w:t>Mahkumiyeti</w:t>
      </w:r>
      <w:proofErr w:type="gramEnd"/>
    </w:p>
    <w:p w:rsidR="00000000" w:rsidRDefault="004410A2">
      <w:pPr>
        <w:jc w:val="both"/>
      </w:pPr>
      <w:r>
        <w:rPr>
          <w:b/>
          <w:bCs/>
        </w:rPr>
        <w:t>24.1.</w:t>
      </w:r>
      <w:r>
        <w:t xml:space="preserve"> Yüklenicinin ölümü, iflası, ağır hastalığı, tutukluluğu veya özgürlüğü kısıtlayıcı bir cezaya </w:t>
      </w:r>
      <w:proofErr w:type="gramStart"/>
      <w:r>
        <w:t>mahkumiyeti</w:t>
      </w:r>
      <w:proofErr w:type="gramEnd"/>
      <w:r>
        <w:t xml:space="preserve"> hallerinde 4735 sayılı Kanunun</w:t>
      </w:r>
      <w:r>
        <w:t xml:space="preserve"> ilgili hükümlerine göre işlem tesis edilir. </w:t>
      </w:r>
    </w:p>
    <w:p w:rsidR="00000000" w:rsidRDefault="004410A2">
      <w:pPr>
        <w:jc w:val="both"/>
      </w:pPr>
      <w:r>
        <w:rPr>
          <w:b/>
          <w:bCs/>
        </w:rPr>
        <w:t>24.2.</w:t>
      </w:r>
      <w:r>
        <w:t xml:space="preserve"> Ortak girişim tarafından gerçekleştirilen işlerde, ortaklardan birinin ölümü, iflası, ağır hastalığı, tutukluğu veya özgürlüğü kısıtlayıcı bir cezaya </w:t>
      </w:r>
      <w:proofErr w:type="gramStart"/>
      <w:r>
        <w:t>mahkumiyeti</w:t>
      </w:r>
      <w:proofErr w:type="gramEnd"/>
      <w:r>
        <w:t xml:space="preserve"> </w:t>
      </w:r>
      <w:r>
        <w:t xml:space="preserve">hallerinde de 4735 sayılı Kanunun ilgili hükümlerine göre işlem tesis edilir. </w:t>
      </w:r>
    </w:p>
    <w:p w:rsidR="00000000" w:rsidRDefault="004410A2">
      <w:pPr>
        <w:spacing w:before="120"/>
        <w:jc w:val="both"/>
      </w:pPr>
      <w:r>
        <w:rPr>
          <w:b/>
          <w:bCs/>
          <w:color w:val="auto"/>
        </w:rPr>
        <w:t>Madde 25 - Yüklenicinin sözleşmeyi feshetmesi</w:t>
      </w:r>
    </w:p>
    <w:p w:rsidR="00000000" w:rsidRDefault="004410A2">
      <w:pPr>
        <w:jc w:val="both"/>
      </w:pPr>
      <w:r>
        <w:rPr>
          <w:b/>
          <w:bCs/>
        </w:rPr>
        <w:t>25.1.</w:t>
      </w:r>
      <w:r>
        <w:t xml:space="preserve"> Yüklenicinin, sözleşme yapıldıktan sonra mücbir sebep halleri dışında, mali </w:t>
      </w:r>
      <w:proofErr w:type="spellStart"/>
      <w:r>
        <w:t>acz</w:t>
      </w:r>
      <w:proofErr w:type="spellEnd"/>
      <w:r>
        <w:t xml:space="preserve"> içinde bulunması nedeniyle taahhüdünü yerine </w:t>
      </w:r>
      <w:r>
        <w:t xml:space="preserve">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rsidR="00000000" w:rsidRDefault="004410A2">
      <w:pPr>
        <w:spacing w:before="120"/>
        <w:jc w:val="both"/>
      </w:pPr>
      <w:r>
        <w:rPr>
          <w:b/>
          <w:bCs/>
          <w:color w:val="auto"/>
        </w:rPr>
        <w:lastRenderedPageBreak/>
        <w:t>Madde 26 - İdarenin sözleşmeyi feshetmesi</w:t>
      </w:r>
    </w:p>
    <w:p w:rsidR="00000000" w:rsidRDefault="004410A2">
      <w:pPr>
        <w:jc w:val="both"/>
      </w:pPr>
      <w:r>
        <w:rPr>
          <w:b/>
          <w:bCs/>
        </w:rPr>
        <w:t>26.1.</w:t>
      </w:r>
      <w:r>
        <w:t xml:space="preserve"> Aşağıda belirtilen hallerde İdare sözleşmeyi fesheder: </w:t>
      </w:r>
    </w:p>
    <w:p w:rsidR="00000000" w:rsidRDefault="004410A2">
      <w:pPr>
        <w:jc w:val="both"/>
      </w:pPr>
      <w:r>
        <w:t>a) Yüklenicinin taahhüdünü ihale dokümanı ve sözleşme hükümlerine uygun olarak yerine getirmemesi veya işi süresinde bitirmemesi üzerine, sözleşmede bel</w:t>
      </w:r>
      <w:r>
        <w:t xml:space="preserve">irlenen oranda gecikme cezası uygulanmak üzere, idarenin en az on gün süreli ve nedenleri açıkça belirtilen ihtarına rağmen aynı durumun devam etmesi, </w:t>
      </w:r>
    </w:p>
    <w:p w:rsidR="00000000" w:rsidRDefault="004410A2">
      <w:pPr>
        <w:jc w:val="both"/>
      </w:pPr>
      <w:r>
        <w:t>b) Sözleşmenin uygulanması sırasında Yüklenicinin 4735 sayılı Kanunun 25 inci maddesinde belirtilen yasa</w:t>
      </w:r>
      <w:r>
        <w:t xml:space="preserve">k fiil ve davranışlarda bulunduğunun tespit edilmesi, </w:t>
      </w:r>
    </w:p>
    <w:p w:rsidR="00000000" w:rsidRDefault="004410A2">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000000" w:rsidRDefault="004410A2">
      <w:pPr>
        <w:spacing w:before="120"/>
        <w:jc w:val="both"/>
      </w:pPr>
      <w:r>
        <w:rPr>
          <w:b/>
          <w:bCs/>
          <w:color w:val="auto"/>
        </w:rPr>
        <w:t>Madde 27 - Sözleşmeden önceki yasak fiil veya davranışlar nedeniyle fesih</w:t>
      </w:r>
    </w:p>
    <w:p w:rsidR="00000000" w:rsidRDefault="004410A2">
      <w:pPr>
        <w:jc w:val="both"/>
      </w:pPr>
      <w:r>
        <w:rPr>
          <w:b/>
          <w:bCs/>
        </w:rPr>
        <w:t>27.1.</w:t>
      </w:r>
      <w:r>
        <w:t xml:space="preserve"> Yüklenicinin, ihale sürecinde 4734 sayılı Kanuna göre yasak fiil veya davranışlarda bulunduğunun sözleşme yapıldıktan sonra tespit edilmesi halinde, kesin teminat ve varsa ek k</w:t>
      </w:r>
      <w:r>
        <w:t xml:space="preserve">esin teminatlar gelir kaydedilir ve sözleşme feshedilerek hesabı genel hükümlere göre tasfiye edilir. </w:t>
      </w:r>
    </w:p>
    <w:p w:rsidR="00000000" w:rsidRDefault="004410A2">
      <w:pPr>
        <w:jc w:val="both"/>
      </w:pPr>
      <w:r>
        <w:rPr>
          <w:b/>
          <w:bCs/>
        </w:rPr>
        <w:t>27.2.</w:t>
      </w:r>
      <w:r>
        <w:t xml:space="preserve"> Taahhüdün en az % 80'inin tamamlanmış olması ve taahhüdün tamamlattırılmasında kamu yararı bulunması kaydıyla; </w:t>
      </w:r>
    </w:p>
    <w:p w:rsidR="00000000" w:rsidRDefault="004410A2">
      <w:pPr>
        <w:jc w:val="both"/>
        <w:divId w:val="945237103"/>
        <w:rPr>
          <w:rFonts w:eastAsia="Times New Roman"/>
        </w:rPr>
      </w:pPr>
      <w:r>
        <w:rPr>
          <w:rFonts w:eastAsia="Times New Roman"/>
        </w:rPr>
        <w:t>a) İvediliği nedeniyle taahhüdün ka</w:t>
      </w:r>
      <w:r>
        <w:rPr>
          <w:rFonts w:eastAsia="Times New Roman"/>
        </w:rPr>
        <w:t xml:space="preserve">lan kısmının yeniden ihale edilmesi için yeterli sürenin bulunmaması, </w:t>
      </w:r>
    </w:p>
    <w:p w:rsidR="00000000" w:rsidRDefault="004410A2">
      <w:pPr>
        <w:jc w:val="both"/>
        <w:divId w:val="945237103"/>
      </w:pPr>
      <w:r>
        <w:t xml:space="preserve">b) Taahhüdün başka bir yükleniciye yaptırılmasının mümkün olmaması, </w:t>
      </w:r>
    </w:p>
    <w:p w:rsidR="00000000" w:rsidRDefault="004410A2">
      <w:pPr>
        <w:jc w:val="both"/>
        <w:divId w:val="945237103"/>
      </w:pPr>
      <w:r>
        <w:t>c) Yüklenicinin yasak fiil veya davranışının taahhüdünü tamamlamasını engelleyecek nitelikte olmaması hallerinde, İd</w:t>
      </w:r>
      <w:r>
        <w:t xml:space="preserve">are sözleşmeyi feshetmeksizin </w:t>
      </w:r>
    </w:p>
    <w:p w:rsidR="00000000" w:rsidRDefault="004410A2">
      <w:pPr>
        <w:jc w:val="both"/>
      </w:pPr>
      <w:r>
        <w:t xml:space="preserve">Yükleniciden taahhüdünü tamamlamasını isteyebilir ve bu takdirde Yüklenici taahhüdünü tamamlamak zorundadır. </w:t>
      </w:r>
    </w:p>
    <w:p w:rsidR="00000000" w:rsidRDefault="004410A2">
      <w:pPr>
        <w:jc w:val="both"/>
      </w:pPr>
      <w:r>
        <w:rPr>
          <w:b/>
          <w:bCs/>
        </w:rPr>
        <w:t>27.3.</w:t>
      </w:r>
      <w:r>
        <w:t xml:space="preserve"> Ancak bu durumda, Yüklenici hakkında 4735 sayılı Kanunun 26 </w:t>
      </w:r>
      <w:proofErr w:type="spellStart"/>
      <w:r>
        <w:t>ncı</w:t>
      </w:r>
      <w:proofErr w:type="spellEnd"/>
      <w:r>
        <w:t xml:space="preserve"> maddesi hükmüne göre işlem yapılır ve Yükleni</w:t>
      </w:r>
      <w:r>
        <w:t xml:space="preserve">ciden kesin teminat ve varsa ek kesin teminatların tutarı kadar ceza tahsil edilir. Bu ceza </w:t>
      </w:r>
      <w:proofErr w:type="spellStart"/>
      <w:r>
        <w:t>hakedişlerden</w:t>
      </w:r>
      <w:proofErr w:type="spellEnd"/>
      <w:r>
        <w:t xml:space="preserve"> kesinti yapılmak suretiyle de tahsil edilebilir. </w:t>
      </w:r>
    </w:p>
    <w:p w:rsidR="00000000" w:rsidRDefault="004410A2">
      <w:pPr>
        <w:spacing w:before="120"/>
        <w:jc w:val="both"/>
      </w:pPr>
      <w:r>
        <w:rPr>
          <w:b/>
          <w:bCs/>
          <w:color w:val="auto"/>
        </w:rPr>
        <w:t>Madde 28 - Mücbir sebeplerden dolayı sözleşmenin feshi</w:t>
      </w:r>
    </w:p>
    <w:p w:rsidR="00000000" w:rsidRDefault="004410A2">
      <w:pPr>
        <w:jc w:val="both"/>
      </w:pPr>
      <w:r>
        <w:rPr>
          <w:b/>
          <w:bCs/>
        </w:rPr>
        <w:t>28.1.</w:t>
      </w:r>
      <w:r>
        <w:t xml:space="preserve"> Mücbir sebeplerden dolayı İdare veya Yü</w:t>
      </w:r>
      <w:r>
        <w:t>klenici sözleşmeyi tek taraflı olarak feshedebilir. Ancak Yüklenicinin mücbir sebebe dayalı bir süre uzatımı talebi varsa idarenin sözleşmeyi feshedebilmesi için uzatılan sürenin sonunda işin sözleşme ve eklerine uygun şekilde tamamlanmamış olması gerekir.</w:t>
      </w:r>
      <w:r>
        <w:t xml:space="preserve"> Sözleşmenin feshedilmesi halinde, hesabı genel hükümlere göre tasfiye edilerek kesin teminat ve varsa ek kesin teminatlar iade edilir. </w:t>
      </w:r>
    </w:p>
    <w:p w:rsidR="00000000" w:rsidRDefault="004410A2">
      <w:pPr>
        <w:spacing w:before="120"/>
        <w:jc w:val="both"/>
      </w:pPr>
      <w:r>
        <w:rPr>
          <w:b/>
          <w:bCs/>
          <w:color w:val="auto"/>
        </w:rPr>
        <w:t>Madde 29 - Sözleşme kapsamında yaptırılabilecek ilave işler, iş eksilişi ve işin tasfiyesi</w:t>
      </w:r>
    </w:p>
    <w:p w:rsidR="00000000" w:rsidRDefault="004410A2">
      <w:pPr>
        <w:jc w:val="both"/>
      </w:pPr>
      <w:r>
        <w:rPr>
          <w:b/>
          <w:bCs/>
        </w:rPr>
        <w:t>29.1.</w:t>
      </w:r>
      <w:r>
        <w:t xml:space="preserve"> Öngörülemeyen durumlar</w:t>
      </w:r>
      <w:r>
        <w:t xml:space="preserve"> nedeniyle iş artışının zorunlu olması halinde, işin; </w:t>
      </w:r>
    </w:p>
    <w:p w:rsidR="00000000" w:rsidRDefault="004410A2">
      <w:pPr>
        <w:jc w:val="both"/>
        <w:divId w:val="752121123"/>
        <w:rPr>
          <w:rFonts w:eastAsia="Times New Roman"/>
        </w:rPr>
      </w:pPr>
      <w:r>
        <w:rPr>
          <w:rFonts w:eastAsia="Times New Roman"/>
        </w:rPr>
        <w:t xml:space="preserve">a) Sözleşmeye konu hizmet içinde kalması, </w:t>
      </w:r>
    </w:p>
    <w:p w:rsidR="00000000" w:rsidRDefault="004410A2">
      <w:pPr>
        <w:jc w:val="both"/>
        <w:divId w:val="752121123"/>
      </w:pPr>
      <w:r>
        <w:t xml:space="preserve">b) İdareyi külfete sokmaksızın asıl işten ayrılmasının teknik veya ekonomik olarak mümkün olmaması, </w:t>
      </w:r>
    </w:p>
    <w:p w:rsidR="00000000" w:rsidRDefault="004410A2">
      <w:pPr>
        <w:jc w:val="both"/>
      </w:pPr>
      <w:proofErr w:type="gramStart"/>
      <w:r>
        <w:t>şartlarıyla</w:t>
      </w:r>
      <w:proofErr w:type="gramEnd"/>
      <w:r>
        <w:t>, sözleşme bedelinin % 20'sine kadar oran dahi</w:t>
      </w:r>
      <w:r>
        <w:t xml:space="preserve">linde, süre hariç sözleşme ve ihale dokümanındaki hükümler çerçevesinde ilave iş aynı yükleniciye yaptırılabilir. </w:t>
      </w:r>
    </w:p>
    <w:p w:rsidR="00000000" w:rsidRDefault="004410A2">
      <w:pPr>
        <w:jc w:val="both"/>
      </w:pPr>
      <w:r>
        <w:t xml:space="preserve">İşin bu şartlar </w:t>
      </w:r>
      <w:proofErr w:type="gramStart"/>
      <w:r>
        <w:t>dahilinde</w:t>
      </w:r>
      <w:proofErr w:type="gramEnd"/>
      <w:r>
        <w:t xml:space="preserve"> tamamlanamayacağının anlaşılması durumunda ise artış yapılmaksızın hesabı genel hükümlere göre tasfiye edilir. Bu d</w:t>
      </w:r>
      <w:r>
        <w:t xml:space="preserve">urumda, yüklenicinin sözleşme bedeli tamamlanıncaya kadar işi ihale dokümanı ve sözleşme hükümlerine uygun olarak yerine getirmesi zorunludur. </w:t>
      </w:r>
    </w:p>
    <w:p w:rsidR="00000000" w:rsidRDefault="004410A2">
      <w:pPr>
        <w:jc w:val="both"/>
      </w:pPr>
      <w:r>
        <w:t>Bu ihalede 4735 sayılı Kamu İhale Sözleşmeleri Kanununun 24 üncü maddesi çevresinde iş eksilişi yapılabilir. İha</w:t>
      </w:r>
      <w:r>
        <w:t>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w:t>
      </w:r>
      <w:r>
        <w:t xml:space="preserve">ı arasındaki bedel farkının % 5'i ödenir. </w:t>
      </w:r>
    </w:p>
    <w:p w:rsidR="00000000" w:rsidRDefault="004410A2">
      <w:pPr>
        <w:spacing w:before="120"/>
        <w:jc w:val="both"/>
      </w:pPr>
      <w:r>
        <w:rPr>
          <w:b/>
          <w:bCs/>
          <w:color w:val="auto"/>
        </w:rPr>
        <w:t>Madde 30 - Yüklenicinin Ceza Sorumluluğu</w:t>
      </w:r>
    </w:p>
    <w:p w:rsidR="00000000" w:rsidRDefault="004410A2">
      <w:pPr>
        <w:jc w:val="both"/>
      </w:pPr>
      <w:proofErr w:type="gramStart"/>
      <w:r>
        <w:rPr>
          <w:b/>
          <w:bCs/>
        </w:rPr>
        <w:t>30.1.</w:t>
      </w:r>
      <w:r>
        <w:t xml:space="preserve"> İş tamamlandıktan ve kabul işlemi yapıldıktan sonra tespit edilmiş olsa dahi 4735 sayılı Kanunun 25 inci maddesinde belirtilen ve Türk Ceza Kanununa göre suç teşkil e</w:t>
      </w:r>
      <w:r>
        <w:t xml:space="preserve">den fiil veya davranışlarda bulunan Yüklenici ile o işteki ortak veya vekilleri hakkında Türk Ceza Kanunu hükümlerine göre ceza </w:t>
      </w:r>
      <w:r>
        <w:lastRenderedPageBreak/>
        <w:t xml:space="preserve">kovuşturması yapılmak üzere yetkili Cumhuriyet Savcılığına suç duyurusunda bulunulur. </w:t>
      </w:r>
      <w:proofErr w:type="gramEnd"/>
      <w:r>
        <w:t>Bu kişiler hakkında bir cezaya hükmedilmes</w:t>
      </w:r>
      <w:r>
        <w:t xml:space="preserve">i halinde, 4735 sayılı Kanunun 27 </w:t>
      </w:r>
      <w:proofErr w:type="spellStart"/>
      <w:r>
        <w:t>nci</w:t>
      </w:r>
      <w:proofErr w:type="spellEnd"/>
      <w:r>
        <w:t xml:space="preserve"> maddesi hükmü uygulanır. </w:t>
      </w:r>
    </w:p>
    <w:p w:rsidR="00000000" w:rsidRDefault="004410A2">
      <w:pPr>
        <w:spacing w:before="120"/>
        <w:jc w:val="both"/>
      </w:pPr>
      <w:r>
        <w:rPr>
          <w:b/>
          <w:bCs/>
          <w:color w:val="auto"/>
        </w:rPr>
        <w:t>Madde 31 - Yüklenicinin Tazmin Sorumluluğu</w:t>
      </w:r>
    </w:p>
    <w:p w:rsidR="00000000" w:rsidRDefault="004410A2">
      <w:pPr>
        <w:jc w:val="both"/>
      </w:pPr>
      <w:r>
        <w:rPr>
          <w:b/>
          <w:bCs/>
        </w:rPr>
        <w:t>31.1.</w:t>
      </w:r>
      <w:r>
        <w:t xml:space="preserve"> Yüklenici, taahhüdü çerçevesinde kusurlu veya standartlara uygun olmayan malzeme seçilmesi, verilmesi veya kullanılması, tasarım hatası, uygula</w:t>
      </w:r>
      <w:r>
        <w:t>ma yanlışlığı, denetim eksikliği, taahhüdün sözleşme ve şartname hükümlerine uygun olarak yerine getirilmemesi ve benzeri nedenlerle ortaya çıkan zarar ve ziyandan doğrudan sorumludur. Bu zarar ve ziyan genel hükümlere göre Yükleniciye ikmal ve tazmin etti</w:t>
      </w:r>
      <w:r>
        <w:t xml:space="preserve">rileceği gibi, haklarında 4735 sayılı Kanunun 27 </w:t>
      </w:r>
      <w:proofErr w:type="spellStart"/>
      <w:r>
        <w:t>nci</w:t>
      </w:r>
      <w:proofErr w:type="spellEnd"/>
      <w:r>
        <w:t xml:space="preserve"> maddesi hükümleri de uygulanır. </w:t>
      </w:r>
    </w:p>
    <w:p w:rsidR="00000000" w:rsidRDefault="004410A2">
      <w:pPr>
        <w:spacing w:before="120"/>
        <w:jc w:val="both"/>
      </w:pPr>
      <w:r>
        <w:rPr>
          <w:b/>
          <w:bCs/>
          <w:color w:val="auto"/>
        </w:rPr>
        <w:t>Madde 32 - Fikri ve sınai mülkiyete konu olan hususlar</w:t>
      </w:r>
    </w:p>
    <w:p w:rsidR="00000000" w:rsidRDefault="004410A2">
      <w:pPr>
        <w:jc w:val="both"/>
      </w:pPr>
      <w:r>
        <w:rPr>
          <w:b/>
          <w:bCs/>
        </w:rPr>
        <w:t>32.1.</w:t>
      </w:r>
      <w:r>
        <w:t xml:space="preserve"> Bu madde boş bırakılmıştır. </w:t>
      </w:r>
    </w:p>
    <w:p w:rsidR="00000000" w:rsidRDefault="004410A2">
      <w:pPr>
        <w:spacing w:before="120"/>
        <w:jc w:val="both"/>
      </w:pPr>
      <w:r>
        <w:rPr>
          <w:b/>
          <w:bCs/>
          <w:color w:val="auto"/>
        </w:rPr>
        <w:t>Madde 33 - Montaj, işletmeye alma, eğitim, bakım, yedek parça gibi destek hizmet</w:t>
      </w:r>
      <w:r>
        <w:rPr>
          <w:b/>
          <w:bCs/>
          <w:color w:val="auto"/>
        </w:rPr>
        <w:t>lerine ait şartlar</w:t>
      </w:r>
    </w:p>
    <w:p w:rsidR="00000000" w:rsidRDefault="004410A2">
      <w:pPr>
        <w:jc w:val="both"/>
      </w:pPr>
      <w:r>
        <w:rPr>
          <w:b/>
          <w:bCs/>
        </w:rPr>
        <w:t>33.1.</w:t>
      </w:r>
      <w:r>
        <w:t xml:space="preserve"> Bu madde boş bırakılmıştır. </w:t>
      </w:r>
    </w:p>
    <w:p w:rsidR="00000000" w:rsidRDefault="004410A2">
      <w:pPr>
        <w:spacing w:before="120"/>
        <w:jc w:val="both"/>
      </w:pPr>
      <w:r>
        <w:rPr>
          <w:b/>
          <w:bCs/>
          <w:color w:val="auto"/>
        </w:rPr>
        <w:t>Madde 34 - Garanti ile ilgili şartlar</w:t>
      </w:r>
    </w:p>
    <w:p w:rsidR="00000000" w:rsidRDefault="004410A2">
      <w:pPr>
        <w:jc w:val="both"/>
      </w:pPr>
      <w:r>
        <w:rPr>
          <w:b/>
          <w:bCs/>
        </w:rPr>
        <w:t>34.1.</w:t>
      </w:r>
      <w:r>
        <w:t xml:space="preserve"> Bu madde boş bırakılmıştır. </w:t>
      </w:r>
    </w:p>
    <w:p w:rsidR="00000000" w:rsidRDefault="004410A2">
      <w:pPr>
        <w:spacing w:before="120"/>
        <w:jc w:val="both"/>
      </w:pPr>
      <w:r>
        <w:rPr>
          <w:b/>
          <w:bCs/>
          <w:color w:val="auto"/>
        </w:rPr>
        <w:t>Madde 35 - Hüküm bulunmayan haller</w:t>
      </w:r>
    </w:p>
    <w:p w:rsidR="00000000" w:rsidRDefault="004410A2">
      <w:pPr>
        <w:jc w:val="both"/>
      </w:pPr>
      <w:r>
        <w:rPr>
          <w:b/>
          <w:bCs/>
        </w:rPr>
        <w:t>35.1.</w:t>
      </w:r>
      <w:r>
        <w:t xml:space="preserve"> Bu sözleşme ve </w:t>
      </w:r>
      <w:r>
        <w:t xml:space="preserve">eklerinde hüküm bulunmayan hallerde, ilgisine göre 4734 ve 4735 sayılı Kanun hükümlerine, bu Kanunlarda hüküm bulunmaması halinde ise genel hükümlere göre hareket edilir. </w:t>
      </w:r>
    </w:p>
    <w:p w:rsidR="00000000" w:rsidRDefault="004410A2">
      <w:pPr>
        <w:spacing w:before="120"/>
        <w:jc w:val="both"/>
      </w:pPr>
      <w:r>
        <w:rPr>
          <w:b/>
          <w:bCs/>
          <w:color w:val="auto"/>
        </w:rPr>
        <w:t>Madde 36 - Diğer hususlar</w:t>
      </w:r>
    </w:p>
    <w:p w:rsidR="00000000" w:rsidRDefault="004410A2">
      <w:pPr>
        <w:jc w:val="both"/>
      </w:pPr>
      <w:r>
        <w:rPr>
          <w:b/>
          <w:bCs/>
        </w:rPr>
        <w:t>36.1.</w:t>
      </w:r>
      <w:r>
        <w:t xml:space="preserve"> Bu madde boş bırakılmıştır. </w:t>
      </w:r>
    </w:p>
    <w:p w:rsidR="00000000" w:rsidRDefault="004410A2">
      <w:pPr>
        <w:spacing w:before="120"/>
        <w:jc w:val="both"/>
      </w:pPr>
      <w:r>
        <w:rPr>
          <w:b/>
          <w:bCs/>
          <w:color w:val="auto"/>
        </w:rPr>
        <w:t>Madde 37 - Anlaşmazlıkl</w:t>
      </w:r>
      <w:r>
        <w:rPr>
          <w:b/>
          <w:bCs/>
          <w:color w:val="auto"/>
        </w:rPr>
        <w:t>arın çözümü</w:t>
      </w:r>
    </w:p>
    <w:p w:rsidR="00000000" w:rsidRDefault="004410A2">
      <w:pPr>
        <w:jc w:val="both"/>
      </w:pPr>
      <w:r>
        <w:rPr>
          <w:b/>
          <w:bCs/>
        </w:rPr>
        <w:t>37.1.</w:t>
      </w:r>
      <w:r>
        <w:t xml:space="preserve"> Bu sözleşme ve eklerinin uygulanmasından doğabilecek her türlü uyuşmazlığın çözümünde </w:t>
      </w:r>
      <w:r>
        <w:rPr>
          <w:rStyle w:val="richtext"/>
          <w:b/>
          <w:bCs/>
          <w:color w:val="003399"/>
          <w:u w:val="dotted"/>
        </w:rPr>
        <w:t>KOYULHİSAR</w:t>
      </w:r>
      <w:r>
        <w:t xml:space="preserve"> mahkemeleri ve icra daireleri yetkilidir. </w:t>
      </w:r>
    </w:p>
    <w:p w:rsidR="00000000" w:rsidRDefault="004410A2">
      <w:pPr>
        <w:spacing w:before="120"/>
        <w:jc w:val="both"/>
      </w:pPr>
      <w:r>
        <w:rPr>
          <w:b/>
          <w:bCs/>
          <w:color w:val="auto"/>
        </w:rPr>
        <w:t>Madde 38 - Yürürlük</w:t>
      </w:r>
    </w:p>
    <w:p w:rsidR="00000000" w:rsidRDefault="004410A2">
      <w:pPr>
        <w:jc w:val="both"/>
      </w:pPr>
      <w:r>
        <w:rPr>
          <w:b/>
          <w:bCs/>
        </w:rPr>
        <w:t>38.1.</w:t>
      </w:r>
      <w:r>
        <w:t xml:space="preserve"> Bu sözleşme taraflarca imzalandığı tarihte yürürlüğe girer. </w:t>
      </w:r>
    </w:p>
    <w:p w:rsidR="00000000" w:rsidRDefault="004410A2">
      <w:pPr>
        <w:spacing w:before="120"/>
        <w:jc w:val="both"/>
      </w:pPr>
      <w:r>
        <w:rPr>
          <w:b/>
          <w:bCs/>
          <w:color w:val="auto"/>
        </w:rPr>
        <w:t xml:space="preserve">Madde 39 - </w:t>
      </w:r>
      <w:r>
        <w:rPr>
          <w:b/>
          <w:bCs/>
          <w:color w:val="auto"/>
        </w:rPr>
        <w:t>Sözleşmenin imzalanması</w:t>
      </w:r>
    </w:p>
    <w:p w:rsidR="00000000" w:rsidRDefault="004410A2">
      <w:pPr>
        <w:jc w:val="both"/>
      </w:pPr>
      <w:r>
        <w:rPr>
          <w:b/>
          <w:bCs/>
        </w:rPr>
        <w:t>39.1.</w:t>
      </w:r>
      <w:r>
        <w:t xml:space="preserve"> Bu sözleşme </w:t>
      </w:r>
      <w:r>
        <w:rPr>
          <w:rStyle w:val="richtext"/>
          <w:b/>
          <w:bCs/>
          <w:color w:val="003399"/>
          <w:u w:val="dotted"/>
        </w:rPr>
        <w:t>39-1</w:t>
      </w:r>
      <w:r>
        <w:t xml:space="preserve"> maddeden ibaret olup, İdare ve Yüklenici tarafından tam olarak okunup anlaşıldıktan sonra </w:t>
      </w:r>
      <w:proofErr w:type="gramStart"/>
      <w:r>
        <w:t>03/09/2019</w:t>
      </w:r>
      <w:proofErr w:type="gramEnd"/>
      <w:r>
        <w:t xml:space="preserve"> tarihinde iki nüsha olarak imza altına alınmıştır. Ayrıca İdare, Yüklenicinin talebi halinde sözleşmenin "as</w:t>
      </w:r>
      <w:r>
        <w:t xml:space="preserve">lına uygun idarece onaylı suretini" düzenleyip Yükleniciye verecektir. </w:t>
      </w:r>
    </w:p>
    <w:p w:rsidR="00000000" w:rsidRDefault="004410A2">
      <w:pPr>
        <w:jc w:val="both"/>
      </w:pPr>
    </w:p>
    <w:p w:rsidR="00000000" w:rsidRDefault="004410A2">
      <w:pPr>
        <w:jc w:val="both"/>
      </w:pPr>
    </w:p>
    <w:p w:rsidR="00000000" w:rsidRDefault="004410A2">
      <w:pPr>
        <w:jc w:val="both"/>
      </w:pPr>
    </w:p>
    <w:p w:rsidR="00000000" w:rsidRDefault="004410A2">
      <w:pPr>
        <w:jc w:val="both"/>
      </w:pPr>
    </w:p>
    <w:p w:rsidR="00000000" w:rsidRDefault="004410A2">
      <w:pPr>
        <w:ind w:left="708" w:firstLine="708"/>
        <w:jc w:val="both"/>
      </w:pPr>
      <w:r>
        <w:t xml:space="preserve">İdare </w:t>
      </w:r>
      <w:r>
        <w:tab/>
      </w:r>
      <w:r>
        <w:tab/>
      </w:r>
      <w:r>
        <w:tab/>
      </w:r>
      <w:r>
        <w:tab/>
      </w:r>
      <w:r>
        <w:tab/>
      </w:r>
      <w:r>
        <w:tab/>
      </w:r>
      <w:r>
        <w:tab/>
      </w:r>
      <w:r>
        <w:tab/>
        <w:t xml:space="preserve">Yüklenici </w:t>
      </w:r>
    </w:p>
    <w:p w:rsidR="004410A2" w:rsidRDefault="004410A2">
      <w:pPr>
        <w:pStyle w:val="AltBilgi"/>
        <w:divId w:val="1929381596"/>
      </w:pPr>
      <w:r>
        <w:tab/>
      </w:r>
      <w:r>
        <w:tab/>
        <w:t xml:space="preserve"> </w:t>
      </w:r>
      <w:r>
        <w:rPr>
          <w:noProof/>
        </w:rPr>
        <w:t>8</w:t>
      </w:r>
      <w:r>
        <w:t xml:space="preserve"> </w:t>
      </w:r>
    </w:p>
    <w:sectPr w:rsidR="004410A2">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0A2" w:rsidRDefault="004410A2">
      <w:r>
        <w:separator/>
      </w:r>
    </w:p>
  </w:endnote>
  <w:endnote w:type="continuationSeparator" w:id="0">
    <w:p w:rsidR="004410A2" w:rsidRDefault="0044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10A2">
    <w:pPr>
      <w:pStyle w:val="AltBilgi"/>
    </w:pPr>
    <w:r>
      <w:tab/>
    </w:r>
    <w:r>
      <w:tab/>
      <w:t xml:space="preserve"> </w:t>
    </w:r>
    <w:r>
      <w:rPr>
        <w:noProof/>
      </w:rPr>
      <w:t>8</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0A2" w:rsidRDefault="004410A2">
      <w:r>
        <w:separator/>
      </w:r>
    </w:p>
  </w:footnote>
  <w:footnote w:type="continuationSeparator" w:id="0">
    <w:p w:rsidR="004410A2" w:rsidRDefault="00441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B5A2A"/>
    <w:multiLevelType w:val="hybridMultilevel"/>
    <w:tmpl w:val="884EC3A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30645"/>
    <w:rsid w:val="004410A2"/>
    <w:rsid w:val="00D306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32E758-00FA-44B3-A2DC-5D888E76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styleId="ListeParagraf">
    <w:name w:val="List Paragraph"/>
    <w:basedOn w:val="Normal"/>
    <w:uiPriority w:val="34"/>
    <w:semiHidden/>
    <w:qFormat/>
    <w:pPr>
      <w:ind w:left="720"/>
      <w:contextualSpacing/>
    </w:pPr>
  </w:style>
  <w:style w:type="paragraph" w:customStyle="1" w:styleId="FootnoteText">
    <w:name w:val="Footnote Text"/>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6"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93598">
      <w:marLeft w:val="709"/>
      <w:marRight w:val="0"/>
      <w:marTop w:val="0"/>
      <w:marBottom w:val="0"/>
      <w:divBdr>
        <w:top w:val="none" w:sz="0" w:space="0" w:color="auto"/>
        <w:left w:val="none" w:sz="0" w:space="0" w:color="auto"/>
        <w:bottom w:val="none" w:sz="0" w:space="0" w:color="auto"/>
        <w:right w:val="none" w:sz="0" w:space="0" w:color="auto"/>
      </w:divBdr>
    </w:div>
    <w:div w:id="752121123">
      <w:marLeft w:val="709"/>
      <w:marRight w:val="0"/>
      <w:marTop w:val="0"/>
      <w:marBottom w:val="0"/>
      <w:divBdr>
        <w:top w:val="none" w:sz="0" w:space="0" w:color="auto"/>
        <w:left w:val="none" w:sz="0" w:space="0" w:color="auto"/>
        <w:bottom w:val="none" w:sz="0" w:space="0" w:color="auto"/>
        <w:right w:val="none" w:sz="0" w:space="0" w:color="auto"/>
      </w:divBdr>
    </w:div>
    <w:div w:id="832986867">
      <w:marLeft w:val="709"/>
      <w:marRight w:val="0"/>
      <w:marTop w:val="0"/>
      <w:marBottom w:val="0"/>
      <w:divBdr>
        <w:top w:val="none" w:sz="0" w:space="0" w:color="auto"/>
        <w:left w:val="none" w:sz="0" w:space="0" w:color="auto"/>
        <w:bottom w:val="none" w:sz="0" w:space="0" w:color="auto"/>
        <w:right w:val="none" w:sz="0" w:space="0" w:color="auto"/>
      </w:divBdr>
    </w:div>
    <w:div w:id="945237103">
      <w:marLeft w:val="709"/>
      <w:marRight w:val="0"/>
      <w:marTop w:val="0"/>
      <w:marBottom w:val="0"/>
      <w:divBdr>
        <w:top w:val="none" w:sz="0" w:space="0" w:color="auto"/>
        <w:left w:val="none" w:sz="0" w:space="0" w:color="auto"/>
        <w:bottom w:val="none" w:sz="0" w:space="0" w:color="auto"/>
        <w:right w:val="none" w:sz="0" w:space="0" w:color="auto"/>
      </w:divBdr>
    </w:div>
    <w:div w:id="1045180888">
      <w:marLeft w:val="709"/>
      <w:marRight w:val="0"/>
      <w:marTop w:val="0"/>
      <w:marBottom w:val="0"/>
      <w:divBdr>
        <w:top w:val="none" w:sz="0" w:space="0" w:color="auto"/>
        <w:left w:val="none" w:sz="0" w:space="0" w:color="auto"/>
        <w:bottom w:val="none" w:sz="0" w:space="0" w:color="auto"/>
        <w:right w:val="none" w:sz="0" w:space="0" w:color="auto"/>
      </w:divBdr>
    </w:div>
    <w:div w:id="1879122845">
      <w:marLeft w:val="709"/>
      <w:marRight w:val="0"/>
      <w:marTop w:val="0"/>
      <w:marBottom w:val="0"/>
      <w:divBdr>
        <w:top w:val="none" w:sz="0" w:space="0" w:color="auto"/>
        <w:left w:val="none" w:sz="0" w:space="0" w:color="auto"/>
        <w:bottom w:val="none" w:sz="0" w:space="0" w:color="auto"/>
        <w:right w:val="none" w:sz="0" w:space="0" w:color="auto"/>
      </w:divBdr>
    </w:div>
    <w:div w:id="1929381596">
      <w:marLeft w:val="0"/>
      <w:marRight w:val="0"/>
      <w:marTop w:val="0"/>
      <w:marBottom w:val="0"/>
      <w:divBdr>
        <w:top w:val="none" w:sz="0" w:space="0" w:color="auto"/>
        <w:left w:val="none" w:sz="0" w:space="0" w:color="auto"/>
        <w:bottom w:val="none" w:sz="0" w:space="0" w:color="auto"/>
        <w:right w:val="none" w:sz="0" w:space="0" w:color="auto"/>
      </w:divBdr>
    </w:div>
    <w:div w:id="1952586803">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4130</Words>
  <Characters>23546</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mertkollu</dc:creator>
  <cp:keywords/>
  <dc:description/>
  <cp:lastModifiedBy>fatih mertkollu</cp:lastModifiedBy>
  <cp:revision>2</cp:revision>
  <cp:lastPrinted>2019-09-03T14:00:00Z</cp:lastPrinted>
  <dcterms:created xsi:type="dcterms:W3CDTF">2019-09-09T07:50:00Z</dcterms:created>
  <dcterms:modified xsi:type="dcterms:W3CDTF">2019-09-09T07:50:00Z</dcterms:modified>
</cp:coreProperties>
</file>